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6727D0" w:rsidRDefault="006727D0" w:rsidP="006727D0">
            <w:pPr>
              <w:jc w:val="center"/>
              <w:rPr>
                <w:rFonts w:ascii="Arial" w:hAnsi="Arial" w:cs="Arial"/>
                <w:b/>
                <w:sz w:val="24"/>
                <w:szCs w:val="24"/>
              </w:rPr>
            </w:pPr>
            <w:r>
              <w:rPr>
                <w:rFonts w:ascii="Arial" w:hAnsi="Arial" w:cs="Arial"/>
                <w:b/>
                <w:sz w:val="24"/>
                <w:szCs w:val="24"/>
              </w:rPr>
              <w:t>Hahne Systemgarantie</w:t>
            </w:r>
          </w:p>
          <w:p w:rsidR="006727D0" w:rsidRDefault="000808AC" w:rsidP="006727D0">
            <w:pPr>
              <w:jc w:val="center"/>
              <w:rPr>
                <w:rFonts w:ascii="Arial" w:hAnsi="Arial" w:cs="Arial"/>
                <w:b/>
                <w:bCs/>
                <w:sz w:val="24"/>
                <w:szCs w:val="24"/>
              </w:rPr>
            </w:pPr>
            <w:r w:rsidRPr="00705183">
              <w:rPr>
                <w:rFonts w:ascii="Arial" w:hAnsi="Arial" w:cs="Arial"/>
                <w:b/>
                <w:sz w:val="24"/>
                <w:szCs w:val="24"/>
              </w:rPr>
              <w:t>IMBERAL</w:t>
            </w:r>
            <w:r w:rsidRPr="00705183">
              <w:rPr>
                <w:rFonts w:ascii="Arial" w:hAnsi="Arial" w:cs="Arial"/>
                <w:b/>
                <w:bCs/>
                <w:sz w:val="24"/>
                <w:szCs w:val="24"/>
                <w:vertAlign w:val="superscript"/>
              </w:rPr>
              <w:t xml:space="preserve">® </w:t>
            </w:r>
            <w:r w:rsidR="00B84D90">
              <w:rPr>
                <w:rFonts w:ascii="Arial" w:hAnsi="Arial" w:cs="Arial"/>
                <w:b/>
                <w:sz w:val="24"/>
                <w:szCs w:val="24"/>
              </w:rPr>
              <w:t xml:space="preserve">2K 20B </w:t>
            </w:r>
          </w:p>
          <w:p w:rsidR="006727D0" w:rsidRPr="006727D0" w:rsidRDefault="006727D0" w:rsidP="006727D0">
            <w:pPr>
              <w:jc w:val="center"/>
              <w:rPr>
                <w:rFonts w:ascii="Arial" w:hAnsi="Arial" w:cs="Arial"/>
                <w:b/>
                <w:bCs/>
                <w:sz w:val="24"/>
                <w:szCs w:val="24"/>
              </w:rPr>
            </w:pPr>
          </w:p>
        </w:tc>
      </w:tr>
      <w:tr w:rsidR="006727D0" w:rsidTr="000808AC">
        <w:tc>
          <w:tcPr>
            <w:tcW w:w="9180" w:type="dxa"/>
            <w:gridSpan w:val="5"/>
          </w:tcPr>
          <w:p w:rsidR="006727D0" w:rsidRDefault="006727D0" w:rsidP="006727D0">
            <w:pPr>
              <w:jc w:val="center"/>
              <w:rPr>
                <w:rFonts w:ascii="Arial" w:hAnsi="Arial" w:cs="Arial"/>
                <w:b/>
                <w:bCs/>
                <w:sz w:val="18"/>
                <w:szCs w:val="18"/>
              </w:rPr>
            </w:pPr>
            <w:r w:rsidRPr="00705183">
              <w:rPr>
                <w:rFonts w:ascii="Arial" w:hAnsi="Arial" w:cs="Arial"/>
                <w:b/>
                <w:bCs/>
                <w:sz w:val="24"/>
                <w:szCs w:val="24"/>
              </w:rPr>
              <w:t>W2.</w:t>
            </w:r>
            <w:r>
              <w:rPr>
                <w:rFonts w:ascii="Arial" w:hAnsi="Arial" w:cs="Arial"/>
                <w:b/>
                <w:bCs/>
                <w:sz w:val="24"/>
                <w:szCs w:val="24"/>
              </w:rPr>
              <w:t>2</w:t>
            </w:r>
            <w:r w:rsidRPr="00705183">
              <w:rPr>
                <w:rFonts w:ascii="Arial" w:hAnsi="Arial" w:cs="Arial"/>
                <w:b/>
                <w:bCs/>
                <w:sz w:val="24"/>
                <w:szCs w:val="24"/>
              </w:rPr>
              <w:t xml:space="preserve"> „Drückendes Wasser, </w:t>
            </w:r>
            <w:r>
              <w:rPr>
                <w:rFonts w:ascii="Arial" w:hAnsi="Arial" w:cs="Arial"/>
                <w:b/>
                <w:bCs/>
                <w:sz w:val="24"/>
                <w:szCs w:val="24"/>
              </w:rPr>
              <w:t>hohe Beanspruchung</w:t>
            </w:r>
            <w:r w:rsidRPr="00705183">
              <w:rPr>
                <w:rFonts w:ascii="Arial" w:hAnsi="Arial" w:cs="Arial"/>
                <w:b/>
                <w:bCs/>
                <w:sz w:val="24"/>
                <w:szCs w:val="24"/>
              </w:rPr>
              <w:t>“</w:t>
            </w:r>
          </w:p>
        </w:tc>
      </w:tr>
      <w:tr w:rsidR="000808AC" w:rsidTr="000808AC">
        <w:tc>
          <w:tcPr>
            <w:tcW w:w="9180" w:type="dxa"/>
            <w:gridSpan w:val="5"/>
          </w:tcPr>
          <w:p w:rsidR="006727D0" w:rsidRDefault="006727D0" w:rsidP="006727D0">
            <w:pPr>
              <w:jc w:val="center"/>
              <w:rPr>
                <w:rFonts w:ascii="Arial" w:hAnsi="Arial" w:cs="Arial"/>
                <w:b/>
                <w:bCs/>
                <w:sz w:val="18"/>
                <w:szCs w:val="18"/>
              </w:rPr>
            </w:pPr>
          </w:p>
          <w:p w:rsidR="006727D0" w:rsidRDefault="006727D0" w:rsidP="006727D0">
            <w:pPr>
              <w:jc w:val="center"/>
              <w:rPr>
                <w:rFonts w:ascii="Arial" w:hAnsi="Arial" w:cs="Arial"/>
                <w:b/>
                <w:bCs/>
                <w:sz w:val="18"/>
                <w:szCs w:val="18"/>
              </w:rPr>
            </w:pPr>
            <w:r>
              <w:rPr>
                <w:rFonts w:ascii="Arial" w:hAnsi="Arial" w:cs="Arial"/>
                <w:b/>
                <w:bCs/>
                <w:sz w:val="18"/>
                <w:szCs w:val="18"/>
              </w:rPr>
              <w:t>Hahne Qualitätsgarantie Vereinbarung für Bauwerksabdichtung.</w:t>
            </w:r>
          </w:p>
          <w:p w:rsidR="006727D0" w:rsidRDefault="006727D0" w:rsidP="000808AC">
            <w:pPr>
              <w:rPr>
                <w:rFonts w:ascii="Arial" w:hAnsi="Arial" w:cs="Arial"/>
                <w:b/>
                <w:bCs/>
                <w:sz w:val="18"/>
                <w:szCs w:val="18"/>
              </w:rPr>
            </w:pPr>
          </w:p>
          <w:p w:rsidR="000808AC" w:rsidRDefault="000808AC" w:rsidP="000808AC">
            <w:pPr>
              <w:rPr>
                <w:rFonts w:ascii="Arial" w:hAnsi="Arial" w:cs="Arial"/>
                <w:b/>
                <w:bCs/>
                <w:sz w:val="18"/>
                <w:szCs w:val="18"/>
              </w:rPr>
            </w:pPr>
            <w:r>
              <w:rPr>
                <w:rFonts w:ascii="Arial" w:hAnsi="Arial" w:cs="Arial"/>
                <w:b/>
                <w:bCs/>
                <w:sz w:val="18"/>
                <w:szCs w:val="18"/>
              </w:rPr>
              <w:t xml:space="preserve">Lösemittelfreie, </w:t>
            </w:r>
            <w:r w:rsidR="005F6BC7">
              <w:rPr>
                <w:rFonts w:ascii="Arial" w:hAnsi="Arial" w:cs="Arial"/>
                <w:b/>
                <w:bCs/>
                <w:sz w:val="18"/>
                <w:szCs w:val="18"/>
              </w:rPr>
              <w:t>faservergütete</w:t>
            </w:r>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7345F4">
            <w:r>
              <w:rPr>
                <w:rFonts w:ascii="Arial" w:hAnsi="Arial" w:cs="Arial"/>
                <w:b/>
                <w:bCs/>
                <w:sz w:val="18"/>
                <w:szCs w:val="18"/>
              </w:rPr>
              <w:t xml:space="preserve">zur sicheren Bauwerksabdichtung gem. DIN </w:t>
            </w:r>
            <w:r w:rsidRPr="00705183">
              <w:rPr>
                <w:rFonts w:ascii="Arial" w:hAnsi="Arial" w:cs="Arial"/>
                <w:b/>
                <w:bCs/>
                <w:sz w:val="18"/>
                <w:szCs w:val="18"/>
              </w:rPr>
              <w:t>18533 W2.</w:t>
            </w:r>
            <w:r w:rsidR="007345F4">
              <w:rPr>
                <w:rFonts w:ascii="Arial" w:hAnsi="Arial" w:cs="Arial"/>
                <w:b/>
                <w:bCs/>
                <w:sz w:val="18"/>
                <w:szCs w:val="18"/>
              </w:rPr>
              <w:t>2</w:t>
            </w:r>
            <w:r w:rsidRPr="00705183">
              <w:rPr>
                <w:rFonts w:ascii="Arial" w:hAnsi="Arial" w:cs="Arial"/>
                <w:b/>
                <w:bCs/>
                <w:sz w:val="18"/>
                <w:szCs w:val="18"/>
              </w:rPr>
              <w:t xml:space="preserve"> „Drückendes Wasser, </w:t>
            </w:r>
            <w:r w:rsidR="007345F4">
              <w:rPr>
                <w:rFonts w:ascii="Arial" w:hAnsi="Arial" w:cs="Arial"/>
                <w:b/>
                <w:bCs/>
                <w:sz w:val="18"/>
                <w:szCs w:val="18"/>
              </w:rPr>
              <w:t>hohe</w:t>
            </w:r>
            <w:r w:rsidRPr="00705183">
              <w:rPr>
                <w:rFonts w:ascii="Arial" w:hAnsi="Arial" w:cs="Arial"/>
                <w:b/>
                <w:bCs/>
                <w:sz w:val="18"/>
                <w:szCs w:val="18"/>
              </w:rPr>
              <w:t xml:space="preserve"> Beanspruchung“</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7345F4" w:rsidRDefault="007345F4" w:rsidP="000808AC">
            <w:pPr>
              <w:tabs>
                <w:tab w:val="left" w:pos="4195"/>
              </w:tabs>
              <w:autoSpaceDE w:val="0"/>
              <w:autoSpaceDN w:val="0"/>
              <w:rPr>
                <w:rFonts w:ascii="Arial" w:hAnsi="Arial" w:cs="Arial"/>
                <w:sz w:val="18"/>
                <w:szCs w:val="18"/>
              </w:rPr>
            </w:pPr>
          </w:p>
          <w:p w:rsidR="007345F4" w:rsidRDefault="007345F4" w:rsidP="000808AC">
            <w:pPr>
              <w:tabs>
                <w:tab w:val="left" w:pos="4195"/>
              </w:tabs>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1A307C">
        <w:trPr>
          <w:trHeight w:val="53"/>
        </w:trPr>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1A307C" w:rsidRDefault="001A307C" w:rsidP="001A307C">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1A307C" w:rsidRDefault="001A307C" w:rsidP="001A307C">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1A307C" w:rsidRDefault="001A307C" w:rsidP="001A307C">
            <w:pPr>
              <w:autoSpaceDE w:val="0"/>
              <w:autoSpaceDN w:val="0"/>
              <w:rPr>
                <w:rFonts w:ascii="Arial" w:hAnsi="Arial" w:cs="Arial"/>
                <w:bCs/>
                <w:sz w:val="18"/>
                <w:szCs w:val="18"/>
              </w:rPr>
            </w:pPr>
          </w:p>
          <w:p w:rsidR="001A307C" w:rsidRDefault="001A307C" w:rsidP="001A307C">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1A307C" w:rsidRPr="001A307C" w:rsidRDefault="001A307C" w:rsidP="001A307C">
            <w:pPr>
              <w:autoSpaceDE w:val="0"/>
              <w:autoSpaceDN w:val="0"/>
              <w:rPr>
                <w:rFonts w:ascii="Arial" w:hAnsi="Arial" w:cs="Arial"/>
                <w:b/>
                <w:i/>
                <w:sz w:val="18"/>
                <w:szCs w:val="18"/>
              </w:rPr>
            </w:pPr>
            <w:r>
              <w:rPr>
                <w:rFonts w:ascii="Arial" w:hAnsi="Arial" w:cs="Arial"/>
                <w:b/>
                <w:sz w:val="18"/>
                <w:szCs w:val="18"/>
              </w:rPr>
              <w:lastRenderedPageBreak/>
              <w:t>Verbrauch:</w:t>
            </w:r>
          </w:p>
          <w:p w:rsidR="001A307C" w:rsidRDefault="001A307C" w:rsidP="001A307C">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910DAB" w:rsidRPr="00910DAB" w:rsidRDefault="001A307C" w:rsidP="001A307C">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7345F4" w:rsidRPr="00910DAB" w:rsidRDefault="007345F4" w:rsidP="007345F4">
            <w:pPr>
              <w:autoSpaceDE w:val="0"/>
              <w:autoSpaceDN w:val="0"/>
              <w:rPr>
                <w:rFonts w:ascii="Arial" w:hAnsi="Arial" w:cs="Arial"/>
                <w:sz w:val="18"/>
                <w:szCs w:val="18"/>
              </w:rPr>
            </w:pPr>
            <w:r w:rsidRPr="00910DAB">
              <w:rPr>
                <w:rFonts w:ascii="Arial" w:hAnsi="Arial" w:cs="Arial"/>
                <w:b/>
                <w:sz w:val="18"/>
                <w:szCs w:val="18"/>
              </w:rPr>
              <w:t>Einbinden von Durchdringungen</w:t>
            </w:r>
          </w:p>
          <w:p w:rsidR="007345F4" w:rsidRDefault="007345F4" w:rsidP="007345F4">
            <w:pPr>
              <w:autoSpaceDE w:val="0"/>
              <w:autoSpaceDN w:val="0"/>
              <w:rPr>
                <w:rFonts w:ascii="Arial" w:hAnsi="Arial" w:cs="Arial"/>
                <w:color w:val="000000"/>
                <w:sz w:val="18"/>
                <w:szCs w:val="18"/>
              </w:rPr>
            </w:pPr>
            <w:r w:rsidRPr="007345F4">
              <w:rPr>
                <w:rFonts w:ascii="Arial" w:hAnsi="Arial" w:cs="Arial"/>
                <w:color w:val="000000"/>
                <w:sz w:val="18"/>
                <w:szCs w:val="18"/>
              </w:rPr>
              <w:t>Anschlüsse an Einbauteile oder Durchdringungen sind mit Los- und Festflanschkonstruktion auszuführen</w:t>
            </w:r>
          </w:p>
          <w:p w:rsidR="007345F4" w:rsidRPr="007345F4" w:rsidRDefault="007345F4" w:rsidP="007345F4">
            <w:pPr>
              <w:autoSpaceDE w:val="0"/>
              <w:autoSpaceDN w:val="0"/>
              <w:rPr>
                <w:rFonts w:ascii="Arial" w:hAnsi="Arial" w:cs="Arial"/>
                <w:color w:val="000000"/>
                <w:sz w:val="18"/>
                <w:szCs w:val="18"/>
              </w:rPr>
            </w:pPr>
          </w:p>
          <w:p w:rsidR="007345F4" w:rsidRPr="00910DAB" w:rsidRDefault="007345F4" w:rsidP="007345F4">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265B23">
              <w:rPr>
                <w:rFonts w:ascii="Arial" w:hAnsi="Arial" w:cs="Arial"/>
                <w:sz w:val="18"/>
                <w:szCs w:val="18"/>
              </w:rPr>
              <w:t>2K 20B:   1 kg</w:t>
            </w:r>
            <w:r w:rsidRPr="00910DAB">
              <w:rPr>
                <w:rFonts w:ascii="Arial" w:hAnsi="Arial" w:cs="Arial"/>
                <w:sz w:val="18"/>
                <w:szCs w:val="18"/>
              </w:rPr>
              <w:t>/m² bei Betonflächen</w:t>
            </w:r>
          </w:p>
          <w:p w:rsid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265B23">
              <w:rPr>
                <w:rFonts w:ascii="Arial" w:hAnsi="Arial" w:cs="Arial"/>
                <w:sz w:val="18"/>
                <w:szCs w:val="18"/>
              </w:rPr>
              <w:t>2K 20B:   1-2 kg</w:t>
            </w:r>
            <w:r w:rsidRPr="00910DAB">
              <w:rPr>
                <w:rFonts w:ascii="Arial" w:hAnsi="Arial" w:cs="Arial"/>
                <w:sz w:val="18"/>
                <w:szCs w:val="18"/>
              </w:rPr>
              <w:t>/m² bei Mauerwerk</w:t>
            </w:r>
          </w:p>
          <w:p w:rsidR="00986DCF" w:rsidRDefault="00986DCF" w:rsidP="000808AC">
            <w:pPr>
              <w:autoSpaceDE w:val="0"/>
              <w:autoSpaceDN w:val="0"/>
              <w:rPr>
                <w:rFonts w:ascii="Arial" w:hAnsi="Arial" w:cs="Arial"/>
                <w:sz w:val="18"/>
                <w:szCs w:val="18"/>
              </w:rPr>
            </w:pPr>
          </w:p>
          <w:p w:rsidR="00986DCF" w:rsidRDefault="00986DCF" w:rsidP="000808AC">
            <w:pPr>
              <w:autoSpaceDE w:val="0"/>
              <w:autoSpaceDN w:val="0"/>
              <w:rPr>
                <w:rFonts w:ascii="Arial" w:hAnsi="Arial" w:cs="Arial"/>
                <w:sz w:val="18"/>
                <w:szCs w:val="18"/>
              </w:rPr>
            </w:pPr>
          </w:p>
          <w:p w:rsidR="00986DCF" w:rsidRDefault="00986DCF" w:rsidP="000808AC">
            <w:pPr>
              <w:autoSpaceDE w:val="0"/>
              <w:autoSpaceDN w:val="0"/>
              <w:rPr>
                <w:rFonts w:ascii="Arial" w:hAnsi="Arial" w:cs="Arial"/>
                <w:sz w:val="18"/>
                <w:szCs w:val="18"/>
              </w:rPr>
            </w:pPr>
          </w:p>
          <w:p w:rsidR="00986DCF" w:rsidRDefault="00986DCF"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1A307C" w:rsidRDefault="001A307C" w:rsidP="000808AC">
            <w:pPr>
              <w:autoSpaceDE w:val="0"/>
              <w:autoSpaceDN w:val="0"/>
              <w:rPr>
                <w:rFonts w:ascii="Arial" w:hAnsi="Arial" w:cs="Arial"/>
                <w:sz w:val="18"/>
                <w:szCs w:val="18"/>
              </w:rPr>
            </w:pPr>
          </w:p>
          <w:p w:rsidR="001A307C" w:rsidRPr="00910DAB" w:rsidRDefault="001A307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A307C"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w:t>
            </w:r>
            <w:r w:rsidRPr="00910DAB">
              <w:rPr>
                <w:rFonts w:ascii="Arial" w:hAnsi="Arial" w:cs="Arial"/>
                <w:bCs/>
                <w:sz w:val="18"/>
                <w:szCs w:val="18"/>
              </w:rPr>
              <w:lastRenderedPageBreak/>
              <w:t xml:space="preserve">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986DCF">
              <w:rPr>
                <w:rFonts w:ascii="Arial" w:hAnsi="Arial" w:cs="Arial"/>
                <w:sz w:val="18"/>
                <w:szCs w:val="18"/>
              </w:rPr>
              <w:t xml:space="preserve">2K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986DCF">
              <w:rPr>
                <w:rFonts w:ascii="Arial" w:hAnsi="Arial" w:cs="Arial"/>
                <w:sz w:val="18"/>
                <w:szCs w:val="18"/>
              </w:rPr>
              <w:t>2K 20B:   1 kg</w:t>
            </w:r>
            <w:r w:rsidRPr="00910DAB">
              <w:rPr>
                <w:rFonts w:ascii="Arial" w:hAnsi="Arial" w:cs="Arial"/>
                <w:sz w:val="18"/>
                <w:szCs w:val="18"/>
              </w:rPr>
              <w:t>/</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lastRenderedPageBreak/>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7345F4">
              <w:rPr>
                <w:rFonts w:ascii="Arial" w:hAnsi="Arial" w:cs="Arial"/>
                <w:b/>
                <w:bCs/>
                <w:sz w:val="18"/>
                <w:szCs w:val="18"/>
              </w:rPr>
              <w:t>2</w:t>
            </w:r>
            <w:r w:rsidRPr="00910DAB">
              <w:rPr>
                <w:rFonts w:ascii="Arial" w:hAnsi="Arial" w:cs="Arial"/>
                <w:b/>
                <w:bCs/>
                <w:sz w:val="18"/>
                <w:szCs w:val="18"/>
              </w:rPr>
              <w:t xml:space="preserve"> </w:t>
            </w:r>
            <w:r w:rsidR="007345F4">
              <w:rPr>
                <w:rFonts w:ascii="Arial" w:hAnsi="Arial" w:cs="Arial"/>
                <w:b/>
                <w:bCs/>
                <w:sz w:val="18"/>
                <w:szCs w:val="18"/>
              </w:rPr>
              <w:t>hohe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986DCF">
              <w:rPr>
                <w:rFonts w:ascii="Arial" w:hAnsi="Arial" w:cs="Arial"/>
                <w:sz w:val="18"/>
                <w:szCs w:val="18"/>
              </w:rPr>
              <w:t>2K 20B</w:t>
            </w:r>
            <w:r w:rsidR="00986DCF">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7345F4">
              <w:rPr>
                <w:rFonts w:ascii="Arial" w:hAnsi="Arial" w:cs="Arial"/>
                <w:b/>
                <w:bCs/>
                <w:sz w:val="18"/>
                <w:szCs w:val="18"/>
              </w:rPr>
              <w:t>2</w:t>
            </w:r>
            <w:r w:rsidRPr="00910DAB">
              <w:rPr>
                <w:rFonts w:ascii="Arial" w:hAnsi="Arial" w:cs="Arial"/>
                <w:b/>
                <w:bCs/>
                <w:sz w:val="18"/>
                <w:szCs w:val="18"/>
              </w:rPr>
              <w:t>-E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986DCF">
              <w:rPr>
                <w:rFonts w:ascii="Arial" w:hAnsi="Arial" w:cs="Arial"/>
                <w:sz w:val="18"/>
                <w:szCs w:val="18"/>
              </w:rPr>
              <w:t>2K 20B:   4,9 kg</w:t>
            </w:r>
            <w:r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1A307C"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00986DCF">
              <w:rPr>
                <w:rFonts w:ascii="Arial" w:hAnsi="Arial" w:cs="Arial"/>
                <w:bCs/>
                <w:sz w:val="18"/>
                <w:szCs w:val="18"/>
                <w:vertAlign w:val="superscript"/>
              </w:rPr>
              <w:t xml:space="preserve"> </w:t>
            </w:r>
            <w:r w:rsidR="00986DCF">
              <w:rPr>
                <w:rFonts w:ascii="Arial" w:hAnsi="Arial" w:cs="Arial"/>
                <w:sz w:val="18"/>
                <w:szCs w:val="18"/>
              </w:rPr>
              <w:t>2K 20B</w:t>
            </w:r>
            <w:r w:rsidRPr="00910DAB">
              <w:rPr>
                <w:rFonts w:ascii="Arial" w:hAnsi="Arial" w:cs="Arial"/>
                <w:sz w:val="18"/>
                <w:szCs w:val="18"/>
              </w:rPr>
              <w:t xml:space="preserve">:   2-4 </w:t>
            </w:r>
            <w:r w:rsidR="00986DCF">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B06056">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910DAB" w:rsidRPr="007345F4" w:rsidRDefault="000808AC" w:rsidP="007345F4">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Pr>
          <w:p w:rsidR="000808AC" w:rsidRPr="007345F4" w:rsidRDefault="000808AC" w:rsidP="000808AC">
            <w:pPr>
              <w:autoSpaceDE w:val="0"/>
              <w:autoSpaceDN w:val="0"/>
              <w:rPr>
                <w:rFonts w:ascii="Arial" w:hAnsi="Arial" w:cs="Arial"/>
                <w:sz w:val="18"/>
                <w:szCs w:val="18"/>
              </w:rPr>
            </w:pPr>
          </w:p>
        </w:tc>
        <w:tc>
          <w:tcPr>
            <w:tcW w:w="1134" w:type="dxa"/>
          </w:tcPr>
          <w:p w:rsidR="000808AC" w:rsidRPr="007345F4" w:rsidRDefault="000808AC" w:rsidP="000808AC">
            <w:pPr>
              <w:autoSpaceDE w:val="0"/>
              <w:autoSpaceDN w:val="0"/>
              <w:rPr>
                <w:rFonts w:ascii="Arial" w:hAnsi="Arial" w:cs="Arial"/>
                <w:sz w:val="18"/>
                <w:szCs w:val="18"/>
              </w:rPr>
            </w:pPr>
          </w:p>
        </w:tc>
      </w:tr>
      <w:tr w:rsidR="00414631" w:rsidRPr="00182453" w:rsidTr="000808AC">
        <w:tc>
          <w:tcPr>
            <w:tcW w:w="817" w:type="dxa"/>
          </w:tcPr>
          <w:p w:rsidR="00414631" w:rsidRDefault="00414631" w:rsidP="00414631">
            <w:pPr>
              <w:autoSpaceDE w:val="0"/>
              <w:autoSpaceDN w:val="0"/>
              <w:spacing w:before="120" w:after="120"/>
              <w:rPr>
                <w:rFonts w:ascii="Arial" w:hAnsi="Arial" w:cs="Arial"/>
                <w:sz w:val="18"/>
                <w:szCs w:val="18"/>
              </w:rPr>
            </w:pPr>
            <w:r w:rsidRPr="0093022C">
              <w:br w:type="page"/>
            </w:r>
            <w:r>
              <w:rPr>
                <w:rFonts w:ascii="Arial" w:hAnsi="Arial" w:cs="Arial"/>
                <w:sz w:val="18"/>
                <w:szCs w:val="18"/>
              </w:rPr>
              <w:t>Pos.</w:t>
            </w:r>
          </w:p>
        </w:tc>
        <w:tc>
          <w:tcPr>
            <w:tcW w:w="1276" w:type="dxa"/>
          </w:tcPr>
          <w:p w:rsidR="00414631" w:rsidRDefault="00414631" w:rsidP="0041463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414631" w:rsidRPr="00910DAB" w:rsidRDefault="00414631" w:rsidP="0041463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848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t>
            </w:r>
            <w:r w:rsidRPr="00910DAB">
              <w:rPr>
                <w:rFonts w:ascii="Arial" w:hAnsi="Arial" w:cs="Arial"/>
                <w:sz w:val="18"/>
                <w:szCs w:val="18"/>
              </w:rPr>
              <w:lastRenderedPageBreak/>
              <w:t xml:space="preserve">wasserdichten Sperrmörtel schließen. </w:t>
            </w:r>
          </w:p>
          <w:p w:rsidR="000808AC" w:rsidRPr="00910DAB" w:rsidRDefault="000808AC" w:rsidP="000808AC">
            <w:pPr>
              <w:autoSpaceDE w:val="0"/>
              <w:autoSpaceDN w:val="0"/>
              <w:rPr>
                <w:rFonts w:ascii="Arial" w:hAnsi="Arial" w:cs="Arial"/>
                <w:b/>
                <w:sz w:val="18"/>
                <w:szCs w:val="18"/>
              </w:rPr>
            </w:pPr>
          </w:p>
          <w:p w:rsidR="000808AC" w:rsidRPr="00910DAB" w:rsidRDefault="000808AC" w:rsidP="0041463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lastRenderedPageBreak/>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Default="007345F4" w:rsidP="000808AC">
            <w:pPr>
              <w:autoSpaceDE w:val="0"/>
              <w:autoSpaceDN w:val="0"/>
              <w:rPr>
                <w:rFonts w:ascii="Arial" w:hAnsi="Arial" w:cs="Arial"/>
                <w:color w:val="000000"/>
                <w:sz w:val="18"/>
                <w:szCs w:val="18"/>
              </w:rPr>
            </w:pPr>
            <w:r w:rsidRPr="007345F4">
              <w:rPr>
                <w:rFonts w:ascii="Arial" w:hAnsi="Arial" w:cs="Arial"/>
                <w:color w:val="000000"/>
                <w:sz w:val="18"/>
                <w:szCs w:val="18"/>
              </w:rPr>
              <w:t>Anschlüsse an Einbauteile oder Durchdringungen sind mit Los- und Festflanschkonstruktion auszuführen</w:t>
            </w:r>
          </w:p>
          <w:p w:rsidR="007345F4" w:rsidRPr="007345F4" w:rsidRDefault="007345F4"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CE2598">
              <w:rPr>
                <w:rFonts w:ascii="Arial" w:hAnsi="Arial" w:cs="Arial"/>
                <w:sz w:val="18"/>
                <w:szCs w:val="18"/>
              </w:rPr>
              <w:t>2K 20B:   1 kg</w:t>
            </w:r>
            <w:r w:rsidRPr="00910DAB">
              <w:rPr>
                <w:rFonts w:ascii="Arial" w:hAnsi="Arial" w:cs="Arial"/>
                <w:sz w:val="18"/>
                <w:szCs w:val="18"/>
              </w:rPr>
              <w:t>/m²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7345F4">
              <w:rPr>
                <w:rFonts w:ascii="Arial" w:hAnsi="Arial" w:cs="Arial"/>
                <w:b/>
                <w:bCs/>
                <w:sz w:val="18"/>
                <w:szCs w:val="18"/>
              </w:rPr>
              <w:t>2</w:t>
            </w:r>
            <w:r w:rsidRPr="00910DAB">
              <w:rPr>
                <w:rFonts w:ascii="Arial" w:hAnsi="Arial" w:cs="Arial"/>
                <w:b/>
                <w:bCs/>
                <w:sz w:val="18"/>
                <w:szCs w:val="18"/>
              </w:rPr>
              <w:t xml:space="preserve"> </w:t>
            </w:r>
            <w:r w:rsidR="007345F4">
              <w:rPr>
                <w:rFonts w:ascii="Arial" w:hAnsi="Arial" w:cs="Arial"/>
                <w:b/>
                <w:bCs/>
                <w:sz w:val="18"/>
                <w:szCs w:val="18"/>
              </w:rPr>
              <w:t>hohe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w:t>
            </w:r>
            <w:r w:rsidRPr="00910DAB">
              <w:rPr>
                <w:rFonts w:ascii="Arial" w:hAnsi="Arial" w:cs="Arial"/>
                <w:color w:val="000000"/>
                <w:sz w:val="18"/>
                <w:szCs w:val="18"/>
              </w:rPr>
              <w:t xml:space="preserve">  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7345F4">
              <w:rPr>
                <w:rFonts w:ascii="Arial" w:hAnsi="Arial" w:cs="Arial"/>
                <w:b/>
                <w:bCs/>
                <w:sz w:val="18"/>
                <w:szCs w:val="18"/>
              </w:rPr>
              <w:t>2</w:t>
            </w:r>
            <w:r w:rsidRPr="00910DAB">
              <w:rPr>
                <w:rFonts w:ascii="Arial" w:hAnsi="Arial" w:cs="Arial"/>
                <w:b/>
                <w:bCs/>
                <w:sz w:val="18"/>
                <w:szCs w:val="18"/>
              </w:rPr>
              <w:t>-E</w:t>
            </w:r>
          </w:p>
          <w:p w:rsidR="000808AC" w:rsidRPr="006727D0" w:rsidRDefault="000808AC" w:rsidP="000808AC">
            <w:pPr>
              <w:autoSpaceDE w:val="0"/>
              <w:autoSpaceDN w:val="0"/>
              <w:rPr>
                <w:rFonts w:ascii="Arial" w:hAnsi="Arial" w:cs="Arial"/>
                <w:sz w:val="18"/>
                <w:szCs w:val="18"/>
              </w:rPr>
            </w:pPr>
            <w:r w:rsidRPr="006727D0">
              <w:rPr>
                <w:rFonts w:ascii="Arial" w:hAnsi="Arial" w:cs="Arial"/>
                <w:sz w:val="18"/>
                <w:szCs w:val="18"/>
              </w:rPr>
              <w:t>IMBERAL</w:t>
            </w:r>
            <w:r w:rsidRPr="006727D0">
              <w:rPr>
                <w:rFonts w:ascii="Arial" w:hAnsi="Arial" w:cs="Arial"/>
                <w:bCs/>
                <w:sz w:val="18"/>
                <w:szCs w:val="18"/>
                <w:vertAlign w:val="superscript"/>
              </w:rPr>
              <w:t xml:space="preserve">® </w:t>
            </w:r>
            <w:r w:rsidR="009F4EB9">
              <w:rPr>
                <w:rFonts w:ascii="Arial" w:hAnsi="Arial" w:cs="Arial"/>
                <w:sz w:val="18"/>
                <w:szCs w:val="18"/>
              </w:rPr>
              <w:t>2K 20B</w:t>
            </w:r>
            <w:r w:rsidR="009F4EB9" w:rsidRPr="006727D0">
              <w:rPr>
                <w:rFonts w:ascii="Arial" w:hAnsi="Arial" w:cs="Arial"/>
                <w:sz w:val="18"/>
                <w:szCs w:val="18"/>
              </w:rPr>
              <w:t>:   4,9 kg</w:t>
            </w:r>
            <w:r w:rsidRPr="006727D0">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AB" w:rsidRDefault="00910DAB" w:rsidP="006202E6">
      <w:pPr>
        <w:spacing w:after="0" w:line="240" w:lineRule="auto"/>
      </w:pPr>
      <w:r>
        <w:separator/>
      </w:r>
    </w:p>
  </w:endnote>
  <w:endnote w:type="continuationSeparator" w:id="0">
    <w:p w:rsidR="00910DAB" w:rsidRDefault="00910DA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AB" w:rsidRDefault="00910DAB" w:rsidP="006202E6">
      <w:pPr>
        <w:spacing w:after="0" w:line="240" w:lineRule="auto"/>
      </w:pPr>
      <w:r>
        <w:separator/>
      </w:r>
    </w:p>
  </w:footnote>
  <w:footnote w:type="continuationSeparator" w:id="0">
    <w:p w:rsidR="00910DAB" w:rsidRDefault="00910DA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AB" w:rsidRDefault="00910DAB">
    <w:pPr>
      <w:pStyle w:val="Kopfzeile"/>
    </w:pPr>
  </w:p>
  <w:p w:rsidR="00910DAB" w:rsidRDefault="00910DA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101969"/>
    <w:rsid w:val="00115457"/>
    <w:rsid w:val="0013655A"/>
    <w:rsid w:val="00147FD5"/>
    <w:rsid w:val="00182453"/>
    <w:rsid w:val="00192DB0"/>
    <w:rsid w:val="001A307C"/>
    <w:rsid w:val="001D01BC"/>
    <w:rsid w:val="001D2DB8"/>
    <w:rsid w:val="001F2DB1"/>
    <w:rsid w:val="00213E71"/>
    <w:rsid w:val="00231589"/>
    <w:rsid w:val="00254303"/>
    <w:rsid w:val="00265B23"/>
    <w:rsid w:val="00281EBF"/>
    <w:rsid w:val="002837A0"/>
    <w:rsid w:val="002B0430"/>
    <w:rsid w:val="002C5DD2"/>
    <w:rsid w:val="002D03D4"/>
    <w:rsid w:val="002E75E3"/>
    <w:rsid w:val="002F3F74"/>
    <w:rsid w:val="00315C0C"/>
    <w:rsid w:val="00334AD7"/>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B3F0A"/>
    <w:rsid w:val="005D6176"/>
    <w:rsid w:val="005F6BC7"/>
    <w:rsid w:val="006202E6"/>
    <w:rsid w:val="00621EF4"/>
    <w:rsid w:val="006221B8"/>
    <w:rsid w:val="0063418B"/>
    <w:rsid w:val="006727D0"/>
    <w:rsid w:val="00697280"/>
    <w:rsid w:val="006A1E3B"/>
    <w:rsid w:val="006B270A"/>
    <w:rsid w:val="006B4231"/>
    <w:rsid w:val="006C2625"/>
    <w:rsid w:val="006E5191"/>
    <w:rsid w:val="006F3BDE"/>
    <w:rsid w:val="006F5978"/>
    <w:rsid w:val="00701A00"/>
    <w:rsid w:val="00705183"/>
    <w:rsid w:val="007345F4"/>
    <w:rsid w:val="007441DA"/>
    <w:rsid w:val="00761995"/>
    <w:rsid w:val="00776640"/>
    <w:rsid w:val="007A3B21"/>
    <w:rsid w:val="007B004B"/>
    <w:rsid w:val="00821931"/>
    <w:rsid w:val="00844F22"/>
    <w:rsid w:val="008863D5"/>
    <w:rsid w:val="008C15C8"/>
    <w:rsid w:val="008F77D0"/>
    <w:rsid w:val="00910DAB"/>
    <w:rsid w:val="0093022C"/>
    <w:rsid w:val="00947557"/>
    <w:rsid w:val="00954A3E"/>
    <w:rsid w:val="00983443"/>
    <w:rsid w:val="00986DCF"/>
    <w:rsid w:val="009C083F"/>
    <w:rsid w:val="009C16BD"/>
    <w:rsid w:val="009D0D29"/>
    <w:rsid w:val="009D1E71"/>
    <w:rsid w:val="009E62C5"/>
    <w:rsid w:val="009E6BE4"/>
    <w:rsid w:val="009F4EB9"/>
    <w:rsid w:val="00A21C01"/>
    <w:rsid w:val="00A6253C"/>
    <w:rsid w:val="00A64DB0"/>
    <w:rsid w:val="00A7419D"/>
    <w:rsid w:val="00A74922"/>
    <w:rsid w:val="00A825AE"/>
    <w:rsid w:val="00A853E9"/>
    <w:rsid w:val="00AF1313"/>
    <w:rsid w:val="00B06056"/>
    <w:rsid w:val="00B25189"/>
    <w:rsid w:val="00B50BCD"/>
    <w:rsid w:val="00B635FF"/>
    <w:rsid w:val="00B84D90"/>
    <w:rsid w:val="00B876AE"/>
    <w:rsid w:val="00BA279C"/>
    <w:rsid w:val="00BC456E"/>
    <w:rsid w:val="00BE0474"/>
    <w:rsid w:val="00C0034A"/>
    <w:rsid w:val="00C76B2B"/>
    <w:rsid w:val="00C9642D"/>
    <w:rsid w:val="00CB3C6E"/>
    <w:rsid w:val="00CE2598"/>
    <w:rsid w:val="00CE5DB6"/>
    <w:rsid w:val="00D136E7"/>
    <w:rsid w:val="00D22B54"/>
    <w:rsid w:val="00D461E7"/>
    <w:rsid w:val="00D966A6"/>
    <w:rsid w:val="00D9705B"/>
    <w:rsid w:val="00DA1A58"/>
    <w:rsid w:val="00DD0A78"/>
    <w:rsid w:val="00DD2DDB"/>
    <w:rsid w:val="00E013D1"/>
    <w:rsid w:val="00E20806"/>
    <w:rsid w:val="00E527E3"/>
    <w:rsid w:val="00E76092"/>
    <w:rsid w:val="00E77FC0"/>
    <w:rsid w:val="00E94526"/>
    <w:rsid w:val="00EC4C83"/>
    <w:rsid w:val="00ED1BD3"/>
    <w:rsid w:val="00EF5F3C"/>
    <w:rsid w:val="00EF6641"/>
    <w:rsid w:val="00EF7C1C"/>
    <w:rsid w:val="00F0428E"/>
    <w:rsid w:val="00FA2BA4"/>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356590684">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BDB84-474F-4485-832C-6A62A91A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7373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11</cp:revision>
  <cp:lastPrinted>2011-07-07T06:36:00Z</cp:lastPrinted>
  <dcterms:created xsi:type="dcterms:W3CDTF">2017-07-31T09:38:00Z</dcterms:created>
  <dcterms:modified xsi:type="dcterms:W3CDTF">2017-08-03T07:05:00Z</dcterms:modified>
</cp:coreProperties>
</file>