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21D02" w:rsidRDefault="00021D02" w:rsidP="00021D02">
            <w:pPr>
              <w:jc w:val="center"/>
              <w:rPr>
                <w:rFonts w:ascii="Arial" w:hAnsi="Arial" w:cs="Arial"/>
                <w:b/>
              </w:rPr>
            </w:pPr>
            <w:r>
              <w:rPr>
                <w:rFonts w:ascii="Arial" w:hAnsi="Arial" w:cs="Arial"/>
                <w:b/>
              </w:rPr>
              <w:t>Hahne System Garantie</w:t>
            </w:r>
          </w:p>
          <w:p w:rsidR="00021D02" w:rsidRDefault="00021D02" w:rsidP="00021D02">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Pr="00E30748">
              <w:rPr>
                <w:rFonts w:ascii="Arial" w:hAnsi="Arial" w:cs="Arial"/>
                <w:b/>
              </w:rPr>
              <w:t>S 100 90B</w:t>
            </w:r>
          </w:p>
          <w:p w:rsidR="000808AC" w:rsidRPr="00705183" w:rsidRDefault="000808AC" w:rsidP="00021D02">
            <w:pPr>
              <w:rPr>
                <w:rFonts w:ascii="Arial" w:hAnsi="Arial" w:cs="Arial"/>
                <w:b/>
                <w:sz w:val="28"/>
                <w:szCs w:val="28"/>
              </w:rPr>
            </w:pPr>
          </w:p>
        </w:tc>
      </w:tr>
      <w:tr w:rsidR="00021D02" w:rsidTr="000808AC">
        <w:tc>
          <w:tcPr>
            <w:tcW w:w="9180" w:type="dxa"/>
            <w:gridSpan w:val="5"/>
          </w:tcPr>
          <w:p w:rsidR="00021D02" w:rsidRDefault="00021D02" w:rsidP="00021D02">
            <w:pPr>
              <w:jc w:val="center"/>
              <w:rPr>
                <w:rFonts w:ascii="Arial" w:hAnsi="Arial" w:cs="Arial"/>
                <w:b/>
                <w:bCs/>
                <w:sz w:val="18"/>
                <w:szCs w:val="18"/>
              </w:rPr>
            </w:pPr>
            <w:r w:rsidRPr="00705183">
              <w:rPr>
                <w:rFonts w:ascii="Arial" w:hAnsi="Arial" w:cs="Arial"/>
                <w:b/>
                <w:bCs/>
                <w:sz w:val="24"/>
                <w:szCs w:val="24"/>
              </w:rPr>
              <w:t>W2.1 „Drückendes Wasser, mäßige Beanspruchung“</w:t>
            </w:r>
          </w:p>
        </w:tc>
      </w:tr>
      <w:tr w:rsidR="000808AC" w:rsidTr="000808AC">
        <w:tc>
          <w:tcPr>
            <w:tcW w:w="9180" w:type="dxa"/>
            <w:gridSpan w:val="5"/>
          </w:tcPr>
          <w:p w:rsidR="00021D02" w:rsidRDefault="00021D02" w:rsidP="00021D02">
            <w:pPr>
              <w:jc w:val="center"/>
              <w:rPr>
                <w:rFonts w:ascii="Arial" w:hAnsi="Arial" w:cs="Arial"/>
                <w:b/>
                <w:bCs/>
                <w:sz w:val="18"/>
                <w:szCs w:val="18"/>
              </w:rPr>
            </w:pPr>
          </w:p>
          <w:p w:rsidR="00021D02" w:rsidRDefault="00021D02" w:rsidP="00021D02">
            <w:pPr>
              <w:jc w:val="center"/>
              <w:rPr>
                <w:rFonts w:ascii="Arial" w:hAnsi="Arial" w:cs="Arial"/>
                <w:b/>
                <w:bCs/>
                <w:sz w:val="18"/>
                <w:szCs w:val="18"/>
              </w:rPr>
            </w:pPr>
            <w:r>
              <w:rPr>
                <w:rFonts w:ascii="Arial" w:hAnsi="Arial" w:cs="Arial"/>
                <w:b/>
                <w:bCs/>
                <w:sz w:val="18"/>
                <w:szCs w:val="18"/>
              </w:rPr>
              <w:t>Hahne Qualitätsgarantie Vereinbarung für Bauwerksabdichtung.</w:t>
            </w:r>
          </w:p>
          <w:p w:rsidR="00021D02" w:rsidRDefault="00021D02" w:rsidP="00021D02">
            <w:pPr>
              <w:jc w:val="cente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0808AC">
            <w:r>
              <w:rPr>
                <w:rFonts w:ascii="Arial" w:hAnsi="Arial" w:cs="Arial"/>
                <w:b/>
                <w:bCs/>
                <w:sz w:val="18"/>
                <w:szCs w:val="18"/>
              </w:rPr>
              <w:t xml:space="preserve">zur sicheren Bauwerksabdichtung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021D02" w:rsidRDefault="000808AC" w:rsidP="000808AC">
            <w:pPr>
              <w:widowControl w:val="0"/>
              <w:tabs>
                <w:tab w:val="left" w:pos="4195"/>
              </w:tabs>
              <w:autoSpaceDE w:val="0"/>
              <w:autoSpaceDN w:val="0"/>
              <w:contextualSpacing/>
              <w:rPr>
                <w:rFonts w:ascii="Arial" w:hAnsi="Arial" w:cs="Arial"/>
                <w:sz w:val="18"/>
                <w:szCs w:val="18"/>
              </w:rPr>
            </w:pPr>
            <w:r w:rsidRPr="00021D02">
              <w:rPr>
                <w:rFonts w:ascii="Arial" w:hAnsi="Arial" w:cs="Arial"/>
                <w:sz w:val="18"/>
                <w:szCs w:val="18"/>
              </w:rPr>
              <w:t>IMBERAL</w:t>
            </w:r>
            <w:r w:rsidRPr="00021D02">
              <w:rPr>
                <w:rFonts w:ascii="Arial" w:hAnsi="Arial" w:cs="Arial"/>
                <w:bCs/>
                <w:sz w:val="18"/>
                <w:szCs w:val="18"/>
                <w:vertAlign w:val="superscript"/>
              </w:rPr>
              <w:t>®</w:t>
            </w:r>
            <w:r w:rsidRPr="00021D02">
              <w:rPr>
                <w:rFonts w:ascii="Arial" w:hAnsi="Arial" w:cs="Arial"/>
                <w:bCs/>
                <w:sz w:val="18"/>
                <w:szCs w:val="18"/>
              </w:rPr>
              <w:t xml:space="preserve"> </w:t>
            </w:r>
            <w:r w:rsidRPr="00021D02">
              <w:rPr>
                <w:rFonts w:ascii="Arial" w:hAnsi="Arial" w:cs="Arial"/>
                <w:sz w:val="18"/>
                <w:szCs w:val="18"/>
              </w:rPr>
              <w:t xml:space="preserve"> </w:t>
            </w:r>
            <w:proofErr w:type="spellStart"/>
            <w:r w:rsidRPr="00021D02">
              <w:rPr>
                <w:rFonts w:ascii="Arial" w:hAnsi="Arial" w:cs="Arial"/>
                <w:sz w:val="18"/>
                <w:szCs w:val="18"/>
              </w:rPr>
              <w:t>Aquarol</w:t>
            </w:r>
            <w:proofErr w:type="spellEnd"/>
            <w:r w:rsidRPr="00021D02">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D65CC6" w:rsidRDefault="00D65CC6" w:rsidP="00D65CC6">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D65CC6" w:rsidRDefault="00D65CC6" w:rsidP="00D65CC6">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D65CC6" w:rsidRDefault="00D65CC6" w:rsidP="00D65CC6">
            <w:pPr>
              <w:autoSpaceDE w:val="0"/>
              <w:autoSpaceDN w:val="0"/>
              <w:rPr>
                <w:rFonts w:ascii="Arial" w:hAnsi="Arial" w:cs="Arial"/>
                <w:bCs/>
                <w:sz w:val="18"/>
                <w:szCs w:val="18"/>
              </w:rPr>
            </w:pPr>
          </w:p>
          <w:p w:rsidR="00D65CC6" w:rsidRDefault="00D65CC6" w:rsidP="00D65CC6">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D65CC6" w:rsidRDefault="00D65CC6" w:rsidP="00D65CC6">
            <w:pPr>
              <w:autoSpaceDE w:val="0"/>
              <w:autoSpaceDN w:val="0"/>
              <w:rPr>
                <w:rFonts w:ascii="Arial" w:hAnsi="Arial" w:cs="Arial"/>
                <w:sz w:val="18"/>
                <w:szCs w:val="18"/>
              </w:rPr>
            </w:pPr>
          </w:p>
          <w:p w:rsidR="00D65CC6" w:rsidRDefault="00D65CC6" w:rsidP="00D65CC6">
            <w:pPr>
              <w:autoSpaceDE w:val="0"/>
              <w:autoSpaceDN w:val="0"/>
              <w:rPr>
                <w:rFonts w:ascii="Arial" w:hAnsi="Arial" w:cs="Arial"/>
                <w:b/>
                <w:sz w:val="18"/>
                <w:szCs w:val="18"/>
              </w:rPr>
            </w:pPr>
            <w:r>
              <w:rPr>
                <w:rFonts w:ascii="Arial" w:hAnsi="Arial" w:cs="Arial"/>
                <w:b/>
                <w:sz w:val="18"/>
                <w:szCs w:val="18"/>
              </w:rPr>
              <w:t>Verbrauch:</w:t>
            </w:r>
          </w:p>
          <w:p w:rsidR="00D65CC6" w:rsidRDefault="00D65CC6" w:rsidP="00D65CC6">
            <w:pPr>
              <w:autoSpaceDE w:val="0"/>
              <w:autoSpaceDN w:val="0"/>
              <w:rPr>
                <w:rFonts w:ascii="Arial" w:hAnsi="Arial" w:cs="Arial"/>
                <w:b/>
                <w:sz w:val="18"/>
                <w:szCs w:val="18"/>
                <w:vertAlign w:val="superscript"/>
              </w:rPr>
            </w:pPr>
            <w:r>
              <w:rPr>
                <w:rFonts w:ascii="Arial" w:hAnsi="Arial" w:cs="Arial"/>
                <w:sz w:val="18"/>
                <w:szCs w:val="18"/>
              </w:rPr>
              <w:lastRenderedPageBreak/>
              <w:t>INTRASIT</w:t>
            </w:r>
            <w:r>
              <w:rPr>
                <w:rFonts w:ascii="Arial" w:hAnsi="Arial" w:cs="Arial"/>
                <w:sz w:val="18"/>
                <w:szCs w:val="18"/>
                <w:vertAlign w:val="superscript"/>
              </w:rPr>
              <w:t>®</w:t>
            </w:r>
            <w:r>
              <w:rPr>
                <w:rFonts w:ascii="Arial" w:hAnsi="Arial" w:cs="Arial"/>
                <w:sz w:val="18"/>
                <w:szCs w:val="18"/>
              </w:rPr>
              <w:t xml:space="preserve"> RZ1 55HSP:   1,25 kg/m2/mm</w:t>
            </w:r>
          </w:p>
          <w:p w:rsidR="00D65CC6" w:rsidRDefault="00D65CC6" w:rsidP="00D65CC6">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D65CC6" w:rsidRDefault="00D65CC6" w:rsidP="00D65CC6">
            <w:pPr>
              <w:autoSpaceDE w:val="0"/>
              <w:autoSpaceDN w:val="0"/>
              <w:rPr>
                <w:rFonts w:ascii="Arial" w:hAnsi="Arial" w:cs="Arial"/>
                <w:sz w:val="18"/>
                <w:szCs w:val="18"/>
              </w:rPr>
            </w:pPr>
          </w:p>
          <w:p w:rsidR="00D65CC6" w:rsidRDefault="00D65CC6" w:rsidP="00D65CC6">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021D02" w:rsidRDefault="000808AC" w:rsidP="000808AC">
            <w:pPr>
              <w:autoSpaceDE w:val="0"/>
              <w:autoSpaceDN w:val="0"/>
              <w:rPr>
                <w:rFonts w:ascii="Arial" w:hAnsi="Arial" w:cs="Arial"/>
                <w:sz w:val="18"/>
                <w:szCs w:val="18"/>
              </w:rPr>
            </w:pPr>
            <w:r w:rsidRPr="00021D02">
              <w:rPr>
                <w:rFonts w:ascii="Arial" w:hAnsi="Arial" w:cs="Arial"/>
                <w:sz w:val="18"/>
                <w:szCs w:val="18"/>
              </w:rPr>
              <w:t>IMBERAL</w:t>
            </w:r>
            <w:r w:rsidRPr="00021D02">
              <w:rPr>
                <w:rFonts w:ascii="Arial" w:hAnsi="Arial" w:cs="Arial"/>
                <w:bCs/>
                <w:sz w:val="18"/>
                <w:szCs w:val="18"/>
                <w:vertAlign w:val="superscript"/>
              </w:rPr>
              <w:t>®</w:t>
            </w:r>
            <w:r w:rsidRPr="00021D02">
              <w:rPr>
                <w:rFonts w:ascii="Arial" w:hAnsi="Arial" w:cs="Arial"/>
                <w:bCs/>
                <w:sz w:val="18"/>
                <w:szCs w:val="18"/>
              </w:rPr>
              <w:t xml:space="preserve"> </w:t>
            </w:r>
            <w:r w:rsidRPr="00021D02">
              <w:rPr>
                <w:rFonts w:ascii="Arial" w:hAnsi="Arial" w:cs="Arial"/>
                <w:sz w:val="18"/>
                <w:szCs w:val="18"/>
              </w:rPr>
              <w:t xml:space="preserve"> </w:t>
            </w:r>
            <w:proofErr w:type="spellStart"/>
            <w:r w:rsidRPr="00021D02">
              <w:rPr>
                <w:rFonts w:ascii="Arial" w:hAnsi="Arial" w:cs="Arial"/>
                <w:sz w:val="18"/>
                <w:szCs w:val="18"/>
              </w:rPr>
              <w:t>Aquarol</w:t>
            </w:r>
            <w:proofErr w:type="spellEnd"/>
            <w:r w:rsidRPr="00021D02">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021D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021D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D65CC6"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65CC6"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lastRenderedPageBreak/>
              <w:t xml:space="preserve">Grundierung der </w:t>
            </w:r>
            <w:r w:rsidR="00AC70EB">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021D02" w:rsidRDefault="000808AC" w:rsidP="000808AC">
            <w:pPr>
              <w:autoSpaceDE w:val="0"/>
              <w:autoSpaceDN w:val="0"/>
              <w:rPr>
                <w:rFonts w:ascii="Arial" w:hAnsi="Arial" w:cs="Arial"/>
                <w:sz w:val="18"/>
                <w:szCs w:val="18"/>
              </w:rPr>
            </w:pPr>
            <w:r w:rsidRPr="00021D02">
              <w:rPr>
                <w:rFonts w:ascii="Arial" w:hAnsi="Arial" w:cs="Arial"/>
                <w:sz w:val="18"/>
                <w:szCs w:val="18"/>
              </w:rPr>
              <w:t>IMBERAL</w:t>
            </w:r>
            <w:r w:rsidRPr="00021D02">
              <w:rPr>
                <w:rFonts w:ascii="Arial" w:hAnsi="Arial" w:cs="Arial"/>
                <w:bCs/>
                <w:sz w:val="18"/>
                <w:szCs w:val="18"/>
                <w:vertAlign w:val="superscript"/>
              </w:rPr>
              <w:t>®</w:t>
            </w:r>
            <w:r w:rsidRPr="00021D02">
              <w:rPr>
                <w:rFonts w:ascii="Arial" w:hAnsi="Arial" w:cs="Arial"/>
                <w:bCs/>
                <w:sz w:val="18"/>
                <w:szCs w:val="18"/>
              </w:rPr>
              <w:t xml:space="preserve"> </w:t>
            </w:r>
            <w:r w:rsidRPr="00021D02">
              <w:rPr>
                <w:rFonts w:ascii="Arial" w:hAnsi="Arial" w:cs="Arial"/>
                <w:sz w:val="18"/>
                <w:szCs w:val="18"/>
              </w:rPr>
              <w:t xml:space="preserve"> </w:t>
            </w:r>
            <w:proofErr w:type="spellStart"/>
            <w:r w:rsidRPr="00021D02">
              <w:rPr>
                <w:rFonts w:ascii="Arial" w:hAnsi="Arial" w:cs="Arial"/>
                <w:sz w:val="18"/>
                <w:szCs w:val="18"/>
              </w:rPr>
              <w:t>Aquarol</w:t>
            </w:r>
            <w:proofErr w:type="spellEnd"/>
            <w:r w:rsidRPr="00021D02">
              <w:rPr>
                <w:rFonts w:ascii="Arial" w:hAnsi="Arial" w:cs="Arial"/>
                <w:sz w:val="18"/>
                <w:szCs w:val="18"/>
              </w:rPr>
              <w:t xml:space="preserve"> 10D:   0,15-0,25 kg/m²</w:t>
            </w:r>
          </w:p>
          <w:p w:rsidR="00910DAB" w:rsidRPr="00021D02" w:rsidRDefault="00910DAB" w:rsidP="000808AC">
            <w:pPr>
              <w:autoSpaceDE w:val="0"/>
              <w:autoSpaceDN w:val="0"/>
              <w:rPr>
                <w:rFonts w:ascii="Arial" w:hAnsi="Arial" w:cs="Arial"/>
                <w:sz w:val="18"/>
                <w:szCs w:val="18"/>
              </w:rPr>
            </w:pPr>
          </w:p>
          <w:p w:rsidR="00910DAB" w:rsidRPr="00021D02" w:rsidRDefault="00910DAB" w:rsidP="000808AC">
            <w:pPr>
              <w:autoSpaceDE w:val="0"/>
              <w:autoSpaceDN w:val="0"/>
              <w:rPr>
                <w:rFonts w:ascii="Arial" w:hAnsi="Arial" w:cs="Arial"/>
                <w:sz w:val="18"/>
                <w:szCs w:val="18"/>
              </w:rPr>
            </w:pPr>
          </w:p>
          <w:p w:rsidR="00910DAB" w:rsidRPr="00021D02" w:rsidRDefault="00910DAB" w:rsidP="000808AC">
            <w:pPr>
              <w:autoSpaceDE w:val="0"/>
              <w:autoSpaceDN w:val="0"/>
              <w:rPr>
                <w:rFonts w:ascii="Arial" w:hAnsi="Arial" w:cs="Arial"/>
                <w:sz w:val="18"/>
                <w:szCs w:val="18"/>
              </w:rPr>
            </w:pPr>
          </w:p>
        </w:tc>
        <w:tc>
          <w:tcPr>
            <w:tcW w:w="1134" w:type="dxa"/>
          </w:tcPr>
          <w:p w:rsidR="000808AC" w:rsidRPr="00021D02" w:rsidRDefault="000808AC" w:rsidP="000808AC">
            <w:pPr>
              <w:autoSpaceDE w:val="0"/>
              <w:autoSpaceDN w:val="0"/>
              <w:rPr>
                <w:rFonts w:ascii="Arial" w:hAnsi="Arial" w:cs="Arial"/>
                <w:sz w:val="18"/>
                <w:szCs w:val="18"/>
              </w:rPr>
            </w:pPr>
          </w:p>
        </w:tc>
        <w:tc>
          <w:tcPr>
            <w:tcW w:w="1134" w:type="dxa"/>
          </w:tcPr>
          <w:p w:rsidR="000808AC" w:rsidRPr="00021D02"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21D02"/>
    <w:rsid w:val="00031EED"/>
    <w:rsid w:val="000808AC"/>
    <w:rsid w:val="00085C09"/>
    <w:rsid w:val="000872F5"/>
    <w:rsid w:val="000A02A0"/>
    <w:rsid w:val="000A25B8"/>
    <w:rsid w:val="000A356F"/>
    <w:rsid w:val="000B1324"/>
    <w:rsid w:val="000C3A3A"/>
    <w:rsid w:val="000C48C1"/>
    <w:rsid w:val="00101969"/>
    <w:rsid w:val="00115457"/>
    <w:rsid w:val="0013655A"/>
    <w:rsid w:val="00147FD5"/>
    <w:rsid w:val="00164278"/>
    <w:rsid w:val="00182453"/>
    <w:rsid w:val="00192DB0"/>
    <w:rsid w:val="001A7412"/>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62C5"/>
    <w:rsid w:val="009E6BE4"/>
    <w:rsid w:val="00A20A65"/>
    <w:rsid w:val="00A21C01"/>
    <w:rsid w:val="00A6253C"/>
    <w:rsid w:val="00A64DB0"/>
    <w:rsid w:val="00A7419D"/>
    <w:rsid w:val="00A74922"/>
    <w:rsid w:val="00A825AE"/>
    <w:rsid w:val="00A853E9"/>
    <w:rsid w:val="00AC70EB"/>
    <w:rsid w:val="00AF1313"/>
    <w:rsid w:val="00B25189"/>
    <w:rsid w:val="00B50BCD"/>
    <w:rsid w:val="00B635FF"/>
    <w:rsid w:val="00B876AE"/>
    <w:rsid w:val="00BA279C"/>
    <w:rsid w:val="00BC456E"/>
    <w:rsid w:val="00BE0474"/>
    <w:rsid w:val="00C0034A"/>
    <w:rsid w:val="00C76B2B"/>
    <w:rsid w:val="00C9642D"/>
    <w:rsid w:val="00CB3C6E"/>
    <w:rsid w:val="00CE5DB6"/>
    <w:rsid w:val="00D136E7"/>
    <w:rsid w:val="00D22B54"/>
    <w:rsid w:val="00D461E7"/>
    <w:rsid w:val="00D65CC6"/>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821115944">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D314-C9BC-4374-AD48-F0E46160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9</cp:revision>
  <cp:lastPrinted>2011-07-07T06:36:00Z</cp:lastPrinted>
  <dcterms:created xsi:type="dcterms:W3CDTF">2017-07-31T07:20:00Z</dcterms:created>
  <dcterms:modified xsi:type="dcterms:W3CDTF">2017-08-03T07:07:00Z</dcterms:modified>
</cp:coreProperties>
</file>