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C8" w:rsidRDefault="008C15C8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noProof/>
          <w:sz w:val="28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-504190</wp:posOffset>
            </wp:positionV>
            <wp:extent cx="1488440" cy="490855"/>
            <wp:effectExtent l="19050" t="0" r="0" b="0"/>
            <wp:wrapNone/>
            <wp:docPr id="3" name="Grafik 0" descr="Neues Hah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Hahn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2E6" w:rsidRDefault="006202E6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 w:rsidRPr="00B601FD">
        <w:rPr>
          <w:rFonts w:ascii="Arial" w:hAnsi="Arial" w:cs="Arial"/>
          <w:i/>
          <w:iCs/>
          <w:sz w:val="28"/>
          <w:szCs w:val="24"/>
        </w:rPr>
        <w:t>LEISTUNGSVERZEICHNIS</w:t>
      </w:r>
    </w:p>
    <w:tbl>
      <w:tblPr>
        <w:tblStyle w:val="Tabellengitternetz"/>
        <w:tblW w:w="0" w:type="auto"/>
        <w:tblLook w:val="04A0"/>
      </w:tblPr>
      <w:tblGrid>
        <w:gridCol w:w="9180"/>
      </w:tblGrid>
      <w:tr w:rsidR="006202E6" w:rsidRPr="00A1658D" w:rsidTr="00AF1313">
        <w:tc>
          <w:tcPr>
            <w:tcW w:w="9180" w:type="dxa"/>
          </w:tcPr>
          <w:p w:rsidR="006202E6" w:rsidRPr="007A20E0" w:rsidRDefault="007A20E0" w:rsidP="00A33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>Abdichtung von Balkonen, Loggien und Laubengängen</w:t>
            </w:r>
            <w:r w:rsidR="00DF3452" w:rsidRPr="007A20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mit </w:t>
            </w:r>
            <w:proofErr w:type="spellStart"/>
            <w:r w:rsidRPr="007A20E0">
              <w:rPr>
                <w:rFonts w:ascii="Arial" w:hAnsi="Arial" w:cs="Arial"/>
                <w:b/>
                <w:sz w:val="24"/>
                <w:szCs w:val="24"/>
              </w:rPr>
              <w:t>Einstreuung</w:t>
            </w:r>
            <w:proofErr w:type="spellEnd"/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 von Farb-Chips</w:t>
            </w:r>
          </w:p>
        </w:tc>
      </w:tr>
      <w:tr w:rsidR="006202E6" w:rsidTr="00AF1313">
        <w:tc>
          <w:tcPr>
            <w:tcW w:w="9180" w:type="dxa"/>
          </w:tcPr>
          <w:p w:rsidR="00A00B3C" w:rsidRPr="007A20E0" w:rsidRDefault="007A20E0" w:rsidP="001A21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>Anforderungen nach</w:t>
            </w:r>
            <w:r w:rsidR="00DF3452" w:rsidRPr="007A20E0">
              <w:rPr>
                <w:rFonts w:ascii="Arial" w:hAnsi="Arial" w:cs="Arial"/>
                <w:b/>
                <w:sz w:val="24"/>
                <w:szCs w:val="24"/>
              </w:rPr>
              <w:t xml:space="preserve"> DIN 1853</w:t>
            </w:r>
            <w:r w:rsidR="00FF6218" w:rsidRPr="007A20E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 (Teil 5)</w:t>
            </w:r>
          </w:p>
          <w:p w:rsidR="007A20E0" w:rsidRPr="007A20E0" w:rsidRDefault="007A20E0" w:rsidP="001A21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Abdichtung mit Flüssigkunststoff in 2 mm ohne Gewebeeinlage</w:t>
            </w:r>
          </w:p>
        </w:tc>
      </w:tr>
      <w:tr w:rsidR="006202E6" w:rsidRPr="00FD2FFF" w:rsidTr="00AF1313">
        <w:tc>
          <w:tcPr>
            <w:tcW w:w="9180" w:type="dxa"/>
          </w:tcPr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Vorbemerkung</w:t>
            </w:r>
          </w:p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Dieses Musterleistungsverzeichnis erhebt keinen Anspruch auf </w:t>
            </w:r>
            <w:r w:rsidRPr="001A2151">
              <w:rPr>
                <w:rFonts w:ascii="Arial" w:hAnsi="Arial" w:cs="Arial"/>
                <w:sz w:val="18"/>
                <w:szCs w:val="18"/>
              </w:rPr>
              <w:t xml:space="preserve">Vollständigkeit. Bei der </w:t>
            </w:r>
            <w:r w:rsidR="002B1B58" w:rsidRPr="001A2151">
              <w:rPr>
                <w:rFonts w:ascii="Arial" w:hAnsi="Arial" w:cs="Arial"/>
                <w:sz w:val="18"/>
                <w:szCs w:val="18"/>
              </w:rPr>
              <w:t xml:space="preserve">Planung und </w:t>
            </w:r>
            <w:r w:rsidRPr="001A2151">
              <w:rPr>
                <w:rFonts w:ascii="Arial" w:hAnsi="Arial" w:cs="Arial"/>
                <w:sz w:val="18"/>
                <w:szCs w:val="18"/>
              </w:rPr>
              <w:t>Kostenkalkulation hat der Verwender des Musterleistungsverzeichnisses</w:t>
            </w:r>
            <w:r w:rsidR="00F14709">
              <w:rPr>
                <w:rFonts w:ascii="Arial" w:hAnsi="Arial" w:cs="Arial"/>
                <w:sz w:val="18"/>
                <w:szCs w:val="18"/>
              </w:rPr>
              <w:t xml:space="preserve"> die Planungs- und Ausführungsgrundsätze </w:t>
            </w:r>
            <w:r w:rsidR="003F7518">
              <w:rPr>
                <w:rFonts w:ascii="Arial" w:hAnsi="Arial" w:cs="Arial"/>
                <w:sz w:val="18"/>
                <w:szCs w:val="18"/>
              </w:rPr>
              <w:t>der DIN 18531 Teil 5 zu beachten, sowie die weiterhin gültigen</w:t>
            </w:r>
            <w:r w:rsidR="002B1B58" w:rsidRPr="001A2151">
              <w:rPr>
                <w:rFonts w:ascii="Arial" w:hAnsi="Arial" w:cs="Arial"/>
                <w:sz w:val="18"/>
                <w:szCs w:val="18"/>
              </w:rPr>
              <w:t xml:space="preserve"> baurechtlichen Regelwerke, </w:t>
            </w:r>
            <w:r w:rsidRPr="001A2151">
              <w:rPr>
                <w:rFonts w:ascii="Arial" w:hAnsi="Arial" w:cs="Arial"/>
                <w:sz w:val="18"/>
                <w:szCs w:val="18"/>
              </w:rPr>
              <w:t>objektbezogene Gegebenheiten und ggf. nicht aufgeführte Nebenarbeiten zu berücksichtigen.</w:t>
            </w:r>
            <w:r>
              <w:rPr>
                <w:rFonts w:ascii="Arial" w:hAnsi="Arial" w:cs="Arial"/>
                <w:sz w:val="18"/>
                <w:szCs w:val="18"/>
              </w:rPr>
              <w:t xml:space="preserve"> Haftungsansprüche gegenüber dem Verfasser oder dem Hersteller bestehen nicht und können nicht geltend gemacht werden.</w:t>
            </w:r>
          </w:p>
          <w:p w:rsidR="003F7518" w:rsidRDefault="003F7518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3F7518" w:rsidRDefault="003F7518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im Systemaufbau zur Abdichtung verwendeten Flüssigkunststoffe sind gemäß der Europäisch Technischen Zulassung/Bewertung ETA auf der Grundlage der ETAG 005 geprüft und mit der CE-Kennzeichnung versehen, aus der u.a. die nachgewiesenen und erforderlichen Leistungsstufen und die Mindesttrockenschichtdicke hervorgehen. </w:t>
            </w:r>
          </w:p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Bezugsquelle und technische Beratung unter:</w:t>
            </w:r>
          </w:p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Heinri</w:t>
            </w:r>
            <w:r w:rsidR="00D7033D">
              <w:rPr>
                <w:rFonts w:ascii="Arial" w:hAnsi="Arial" w:cs="Arial"/>
                <w:sz w:val="18"/>
                <w:szCs w:val="18"/>
              </w:rPr>
              <w:t>ch Hahne GmbH &amp; Co KG, Heinrich-Hahne-</w:t>
            </w:r>
            <w:r>
              <w:rPr>
                <w:rFonts w:ascii="Arial" w:hAnsi="Arial" w:cs="Arial"/>
                <w:sz w:val="18"/>
                <w:szCs w:val="18"/>
              </w:rPr>
              <w:t xml:space="preserve">Weg 11, </w:t>
            </w:r>
            <w:r w:rsidR="00607EE0">
              <w:rPr>
                <w:rFonts w:ascii="Arial" w:hAnsi="Arial" w:cs="Arial"/>
                <w:sz w:val="18"/>
                <w:szCs w:val="18"/>
              </w:rPr>
              <w:t>45711 Datteln, Tel. 02363/56630</w:t>
            </w:r>
            <w:r>
              <w:rPr>
                <w:rFonts w:ascii="Arial" w:hAnsi="Arial" w:cs="Arial"/>
                <w:sz w:val="18"/>
                <w:szCs w:val="18"/>
              </w:rPr>
              <w:t>, info@hahne-bautenschutz.de</w:t>
            </w:r>
          </w:p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3524E7" w:rsidRDefault="00DF3452" w:rsidP="00FD2FFF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technischen Merkblätter sind zu beachten.</w:t>
            </w:r>
          </w:p>
          <w:p w:rsidR="00F14709" w:rsidRPr="00FD2FFF" w:rsidRDefault="00F14709" w:rsidP="00FD2FFF">
            <w:pPr>
              <w:autoSpaceDE w:val="0"/>
              <w:autoSpaceDN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margin" w:tblpY="345"/>
        <w:tblW w:w="0" w:type="auto"/>
        <w:tblBorders>
          <w:insideH w:val="none" w:sz="0" w:space="0" w:color="auto"/>
        </w:tblBorders>
        <w:tblLook w:val="04A0"/>
      </w:tblPr>
      <w:tblGrid>
        <w:gridCol w:w="817"/>
        <w:gridCol w:w="1276"/>
        <w:gridCol w:w="5024"/>
        <w:gridCol w:w="1087"/>
        <w:gridCol w:w="1084"/>
      </w:tblGrid>
      <w:tr w:rsidR="008C15C8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5169DB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5169DB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8C15C8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E647F3" w:rsidRDefault="00E647F3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7F3" w:rsidRDefault="00E647F3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Baustelle einrichten</w:t>
            </w:r>
          </w:p>
          <w:p w:rsidR="00F031EA" w:rsidRDefault="00CD340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Baustelle einrichten, An- und Abfuhr aller benötigten Materialien, Geräte und Maschinen. Räumen der Baustelle und Wiederherstellung aller benutzten Flächen in den ursprünglichen Zustand einschließlic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>h notwendiger Zwischenreinigung</w:t>
            </w:r>
          </w:p>
          <w:p w:rsidR="003524E7" w:rsidRPr="003541A1" w:rsidRDefault="003524E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40E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B08" w:rsidRDefault="009A6B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40E" w:rsidRP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9A6B08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Abklebearbeiten</w:t>
            </w:r>
            <w:proofErr w:type="spellEnd"/>
          </w:p>
          <w:p w:rsidR="00F031EA" w:rsidRDefault="009A6B08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Zum Schutz vor Verschmutzungen sin</w:t>
            </w:r>
            <w:r w:rsidR="006558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betroffene Bereiche oder Gegenstände durch geeignete </w:t>
            </w:r>
            <w:r w:rsidR="006558F4">
              <w:rPr>
                <w:rFonts w:ascii="Arial" w:hAnsi="Arial" w:cs="Arial"/>
                <w:bCs/>
                <w:sz w:val="18"/>
                <w:szCs w:val="18"/>
              </w:rPr>
              <w:t>Maßnahmen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 xml:space="preserve"> zu schützen</w:t>
            </w:r>
          </w:p>
          <w:p w:rsidR="003524E7" w:rsidRPr="00CD340E" w:rsidRDefault="003524E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6FE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Untergrunduntersuchung</w:t>
            </w: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Die Untergrundflächen müssen ausreichend erhärtet und trocken sein. </w:t>
            </w: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66FE" w:rsidRPr="00E87708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Zur Untersuchung sind </w:t>
            </w:r>
            <w:r w:rsidR="003F7518">
              <w:rPr>
                <w:rFonts w:ascii="Arial" w:hAnsi="Arial" w:cs="Arial"/>
                <w:bCs/>
                <w:sz w:val="18"/>
                <w:szCs w:val="18"/>
              </w:rPr>
              <w:t>u.a.</w:t>
            </w: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 durchzuführen</w:t>
            </w:r>
          </w:p>
          <w:p w:rsidR="006266FE" w:rsidRPr="00E87708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Visuell, auf Verschmutzungen, verbundmindernde Schichten, Risse, etc.</w:t>
            </w: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Abklopfen auf Hohlstellen</w:t>
            </w:r>
            <w:r w:rsidR="005F2687" w:rsidRPr="00E87708">
              <w:rPr>
                <w:rFonts w:ascii="Arial" w:hAnsi="Arial" w:cs="Arial"/>
                <w:bCs/>
                <w:sz w:val="18"/>
                <w:szCs w:val="18"/>
              </w:rPr>
              <w:t xml:space="preserve"> und </w:t>
            </w:r>
            <w:proofErr w:type="spellStart"/>
            <w:r w:rsidR="005F2687" w:rsidRPr="00E87708">
              <w:rPr>
                <w:rFonts w:ascii="Arial" w:hAnsi="Arial" w:cs="Arial"/>
                <w:bCs/>
                <w:sz w:val="18"/>
                <w:szCs w:val="18"/>
              </w:rPr>
              <w:t>Gefügelockerung</w:t>
            </w:r>
            <w:proofErr w:type="spellEnd"/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Messen der Haftzugfestigkeit mind. 1,5 N/mm²</w:t>
            </w: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Messen des Feuchtigkeitsgehalts </w:t>
            </w:r>
            <w:r w:rsidR="00F65A07" w:rsidRPr="00E87708">
              <w:rPr>
                <w:rFonts w:ascii="Arial" w:hAnsi="Arial" w:cs="Arial"/>
                <w:bCs/>
                <w:sz w:val="18"/>
                <w:szCs w:val="18"/>
              </w:rPr>
              <w:t>zwecks Prüfung und Berücksichtigung erforderlicher Maßnahmen.</w:t>
            </w:r>
          </w:p>
          <w:p w:rsidR="00F65A07" w:rsidRPr="00E87708" w:rsidRDefault="00F65A0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Zusätzliche Arbeiten, wie z.B. das Ausbessern von Fehl- und Schadstellen, beschädigte Kanten, das Verfüllen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von Rissen im Untergrund oder das Arbeiten unter schweren Bedingungen (Hindernisse, Nachtarbeit, etc.) sind vor </w:t>
            </w:r>
            <w:r w:rsidR="001371BA">
              <w:rPr>
                <w:rFonts w:ascii="Arial" w:hAnsi="Arial" w:cs="Arial"/>
                <w:bCs/>
                <w:sz w:val="18"/>
                <w:szCs w:val="18"/>
              </w:rPr>
              <w:t>Beginn der Arbeiten durch das ausführende Unternehmen vor Ort zu beurteilen und ggf.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 xml:space="preserve"> in das Angebot mit aufzunehmen</w:t>
            </w:r>
            <w:r w:rsidR="006E1FC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785C36" w:rsidRPr="006266FE" w:rsidRDefault="00785C36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Untergrundvorbereitung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Der Untergrund muss trocken, sauber und frei von haftungs-störenden Substanzen sein. Lose Teile, Moos und Algen sind zu entfernen. Glasierte oder gebrannte Plattierungen sind mechanisch tragfähig vorzubereiten. Eventuell vorhandene Altanstriche auf den Balkon-Bodenflächen durch schleifen entfernen.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Altbeschichtungen an den Seitenwänden mind. 2 cm höher als vorzunehmende Beschichtungshöhe entfernen.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Eventuell vorhandene korrosive Stellen entfernen. Türanschlussbereiche und Entwässerungsbereiche gründlich säubern. Balkon-Stirnseiten reinigen, ggf. schleifen/fräsen. Der Untergrund ist mittels Industriestaubsauger staubfrei herzustellen. Der Untergrund muss nach der Untergrundvorbehandlung die geforderten Werte aus den technischen Unterlagen des nachfolgenden Beschichtungssystems aufweisen und zur Beschichtung geeignet sein.</w:t>
            </w:r>
          </w:p>
          <w:p w:rsidR="009011B3" w:rsidRPr="000F3829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11B3" w:rsidRPr="00D13728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Verschließen von Rissen und Fugen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586F">
              <w:rPr>
                <w:rFonts w:ascii="Arial" w:hAnsi="Arial" w:cs="Arial"/>
                <w:bCs/>
                <w:sz w:val="18"/>
                <w:szCs w:val="18"/>
              </w:rPr>
              <w:t>Vorhandene Risse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mit dem Winkelschleifer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aufweiten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und die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Rissflanken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säubern. Vorbereitete Risse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mit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osmosestabilen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hochreaktiven 2.-Komp Epoxidharz</w:t>
            </w:r>
            <w:r>
              <w:rPr>
                <w:rFonts w:ascii="Arial" w:hAnsi="Arial" w:cs="Arial"/>
                <w:sz w:val="18"/>
                <w:szCs w:val="18"/>
              </w:rPr>
              <w:t xml:space="preserve"> HADA</w:t>
            </w:r>
            <w:r w:rsidRPr="0000586F">
              <w:rPr>
                <w:rFonts w:ascii="Arial" w:hAnsi="Arial" w:cs="Arial"/>
                <w:sz w:val="18"/>
                <w:szCs w:val="18"/>
              </w:rPr>
              <w:t>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 EG145 13E </w:t>
            </w:r>
            <w:r>
              <w:rPr>
                <w:rFonts w:ascii="Arial" w:hAnsi="Arial" w:cs="Arial"/>
                <w:sz w:val="18"/>
                <w:szCs w:val="18"/>
              </w:rPr>
              <w:t xml:space="preserve"> kraftschlüssig </w:t>
            </w:r>
            <w:r w:rsidRPr="0000586F">
              <w:rPr>
                <w:rFonts w:ascii="Arial" w:hAnsi="Arial" w:cs="Arial"/>
                <w:sz w:val="18"/>
                <w:szCs w:val="18"/>
              </w:rPr>
              <w:t>vergießen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absanden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>. Alte Fugenmas</w:t>
            </w:r>
            <w:r>
              <w:rPr>
                <w:rFonts w:ascii="Arial" w:hAnsi="Arial" w:cs="Arial"/>
                <w:sz w:val="18"/>
                <w:szCs w:val="18"/>
              </w:rPr>
              <w:t>sen entfernen und durch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FC240 22S ersetzen. Silikone,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Acrylate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Bitumen</w:t>
            </w:r>
            <w:r>
              <w:rPr>
                <w:rFonts w:ascii="Arial" w:hAnsi="Arial" w:cs="Arial"/>
                <w:sz w:val="18"/>
                <w:szCs w:val="18"/>
              </w:rPr>
              <w:t>dicht</w:t>
            </w:r>
            <w:r w:rsidRPr="0000586F">
              <w:rPr>
                <w:rFonts w:ascii="Arial" w:hAnsi="Arial" w:cs="Arial"/>
                <w:sz w:val="18"/>
                <w:szCs w:val="18"/>
              </w:rPr>
              <w:t>massen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sind ungeeignet.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Verbrauch: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EG145 13E:   je nach Anwendung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FC240 22S:   je nach Anwendung</w:t>
            </w:r>
          </w:p>
          <w:p w:rsidR="009011B3" w:rsidRPr="00E92527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RPr="00030D9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11B3" w:rsidRPr="00D13728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Estricharbeiten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Bodenfläche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Cs/>
                <w:sz w:val="18"/>
                <w:szCs w:val="18"/>
              </w:rPr>
              <w:t>Reprofilierung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von Ausbruchstellen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bzw. erneuern der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Estrichfläche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mit einem schnell härtenden, hoch druckbelastbaren, VOC-freien Epoxidharzmörtel. Die Herstellung erfolgt mittels einem speziellen Füllstoff-Gemisch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FGM012 57M oder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FGM035 75M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. Die zu behandelnde Fläche wird mit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EBG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13E grundiert, in die frische Grund</w:t>
            </w:r>
            <w:r>
              <w:rPr>
                <w:rFonts w:ascii="Arial" w:hAnsi="Arial" w:cs="Arial"/>
                <w:sz w:val="18"/>
                <w:szCs w:val="18"/>
              </w:rPr>
              <w:t>ierschicht wird dann der EP-Mörtel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eingearbeitet. 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Pr="00304B90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304B90">
              <w:rPr>
                <w:rFonts w:ascii="Arial" w:hAnsi="Arial" w:cs="Arial"/>
                <w:b/>
                <w:sz w:val="18"/>
                <w:szCs w:val="18"/>
              </w:rPr>
              <w:t>Verbrauch Grundierung mit 50% Wasser verdünnt.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0,15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>Empfohlene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EP.Mörtel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 xml:space="preserve"> Anwendungen:</w:t>
            </w:r>
          </w:p>
          <w:p w:rsidR="009011B3" w:rsidRPr="000473D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1:10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1,81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19,19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Pr="00FF6218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  <w:p w:rsidR="009011B3" w:rsidRPr="000473D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1:15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1,31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19,69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</w:t>
            </w:r>
            <w:r>
              <w:rPr>
                <w:rFonts w:ascii="Arial" w:hAnsi="Arial" w:cs="Arial"/>
                <w:b/>
                <w:sz w:val="18"/>
                <w:szCs w:val="18"/>
              </w:rPr>
              <w:t>sionsoffener EP-Mörtel im MV 1:20</w:t>
            </w:r>
            <w:r w:rsidRPr="000473D3">
              <w:rPr>
                <w:rFonts w:ascii="Arial" w:hAnsi="Arial" w:cs="Arial"/>
                <w:b/>
                <w:sz w:val="18"/>
                <w:szCs w:val="18"/>
              </w:rPr>
              <w:t xml:space="preserve">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1,00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FGM035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20,00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Pr="008213A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380A36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380A36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011B3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CF4616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Betonsanierung/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F4616" w:rsidRPr="00845A1A" w:rsidRDefault="00CF4616" w:rsidP="00CF46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45A1A">
              <w:rPr>
                <w:rFonts w:ascii="Arial" w:hAnsi="Arial" w:cs="Arial"/>
                <w:sz w:val="18"/>
                <w:szCs w:val="18"/>
              </w:rPr>
              <w:t>Betoninstandsetzung mit</w:t>
            </w:r>
            <w:r>
              <w:rPr>
                <w:rFonts w:ascii="Arial" w:hAnsi="Arial" w:cs="Arial"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einkomponentigen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multifunktionalen </w:t>
            </w: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Spachtel</w:t>
            </w:r>
            <w:r w:rsidRPr="007445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auf HSP-Tech</w:t>
            </w:r>
            <w:r w:rsidR="004523A6">
              <w:rPr>
                <w:rFonts w:ascii="Arial" w:hAnsi="Arial" w:cs="Arial"/>
                <w:sz w:val="18"/>
                <w:szCs w:val="18"/>
              </w:rPr>
              <w:t>nologie Basis. Das Material ist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korrosionshemmend ohne Voranstrich o</w:t>
            </w:r>
            <w:r>
              <w:rPr>
                <w:rFonts w:ascii="Arial" w:hAnsi="Arial" w:cs="Arial"/>
                <w:sz w:val="18"/>
                <w:szCs w:val="18"/>
              </w:rPr>
              <w:t xml:space="preserve">der Haftbrücke auszuführen für Schichtdicken von 0,3 bis 5 cm pro Arbeitsgang. 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Haftzugfestigkeit auf Beton 2,8N/mm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45A1A">
              <w:rPr>
                <w:rFonts w:ascii="Arial" w:hAnsi="Arial" w:cs="Arial"/>
                <w:sz w:val="18"/>
                <w:szCs w:val="18"/>
              </w:rPr>
              <w:t>Druckfestigkeit nach 1Tag 10N/mm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nach 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Tagen 25N/mm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Verbrauch:</w:t>
            </w: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55HSP:   1,25 kg/l Hohlraum</w:t>
            </w:r>
          </w:p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923A22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Abtropfprofil aus </w:t>
            </w:r>
            <w:proofErr w:type="spell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Polymerharzmörtel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(EP/UP)</w:t>
            </w:r>
            <w:proofErr w:type="gram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liefern, bearbeiten, verkleben und beschichten.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Bauteil: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Fassade: oberhalb WDVS, oberhalb Deckenschubriss,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unterhalb Winkelfliese, an Attikablech usw.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  <w:t>Fläche: senkrechte Fläche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Vorgefertigtes Abtropfprofil mit dem 1-Komp. Hybridkleber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FC240 22S fachgerecht verkleben.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Grundierung der Bodenflächen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Grundieren der zu behandelnden Flächen mit VOC-freier,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osmosestabiler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Grundierung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13E.  Komponenten homogen miteinander vermischen und mit 50 - 100% Wasser verdünnen. Danach innerhalb der Verarbeitungszeit mit geeignetem Werkzeug auftragen.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Verbrauch: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ca. 0,15 </w:t>
            </w:r>
            <w:r w:rsidRPr="00316B36">
              <w:rPr>
                <w:rFonts w:ascii="Arial" w:hAnsi="Arial" w:cs="Arial"/>
                <w:sz w:val="18"/>
                <w:szCs w:val="18"/>
              </w:rPr>
              <w:t xml:space="preserve">kg/m²  </w:t>
            </w:r>
          </w:p>
          <w:p w:rsidR="00CF4616" w:rsidRPr="00EC6AEB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Untergrundegalisierung / Dampfdruckausgleichsschicht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Aufbringen einer diffusionsoffene</w:t>
            </w:r>
            <w:r w:rsidR="00E25F8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Verlaufsmasse bestehend aus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und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FGM003 57M in 2,0 mm Schichtdicke aufbringen. Qualitätsnachweis der Verlaufsbeschichtung gemäß OS 8.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 ca.: 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1,10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FGM003 grau 57M 13E 2,60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052770" w:rsidTr="005169DB">
        <w:trPr>
          <w:trHeight w:val="2375"/>
        </w:trPr>
        <w:tc>
          <w:tcPr>
            <w:tcW w:w="8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728"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Pr="00CD340E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Abdichtung mit elastischer Beschichtung gemäß Bewertungsgrundlage der ETAG 005</w:t>
            </w:r>
          </w:p>
          <w:p w:rsidR="00CF4616" w:rsidRPr="0000586F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Nach </w:t>
            </w:r>
            <w:proofErr w:type="spellStart"/>
            <w:r w:rsidRPr="0000586F">
              <w:rPr>
                <w:rFonts w:ascii="Arial" w:hAnsi="Arial" w:cs="Arial"/>
                <w:bCs/>
                <w:sz w:val="18"/>
                <w:szCs w:val="18"/>
              </w:rPr>
              <w:t>Durchhärtung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der Grundierung wird die zu beschichtende Fläche in 1 Arbeitsgang mit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DS 9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1 13P überarbeitet.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Aufkantungsbereiche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Sockel,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Geländerpfosten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sowie Türelemente können im gleichen Arbeitsgang ausgeführt werden. Unter Zugabe von </w:t>
            </w:r>
            <w:r w:rsidRPr="00E029C6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E029C6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029C6">
              <w:rPr>
                <w:rFonts w:ascii="Arial" w:hAnsi="Arial" w:cs="Arial"/>
                <w:sz w:val="18"/>
                <w:szCs w:val="18"/>
              </w:rPr>
              <w:t xml:space="preserve"> TX 57DD - </w:t>
            </w:r>
            <w:r>
              <w:rPr>
                <w:rFonts w:ascii="Arial" w:hAnsi="Arial" w:cs="Arial"/>
                <w:sz w:val="18"/>
                <w:szCs w:val="18"/>
              </w:rPr>
              <w:t xml:space="preserve">Stellmittel kann die Schichtstärke in senkrechten Bereichen sicher gestellt werden. Metallische Untergründe vorab mit HADALAN HV2 30DD zu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primern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CF4616" w:rsidRPr="0000586F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93C80" w:rsidRPr="0000586F" w:rsidRDefault="00993C80" w:rsidP="00993C80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0586F">
              <w:rPr>
                <w:rFonts w:ascii="Arial" w:hAnsi="Arial" w:cs="Arial"/>
                <w:b/>
                <w:sz w:val="18"/>
                <w:szCs w:val="18"/>
              </w:rPr>
              <w:t>Verbrauch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Schichtstärke:  </w:t>
            </w:r>
          </w:p>
          <w:p w:rsidR="00993C80" w:rsidRPr="004E5349" w:rsidRDefault="00993C80" w:rsidP="00993C8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E5349">
              <w:rPr>
                <w:rFonts w:ascii="Arial" w:hAnsi="Arial" w:cs="Arial"/>
                <w:sz w:val="18"/>
                <w:szCs w:val="18"/>
              </w:rPr>
              <w:t>HADALAN</w:t>
            </w:r>
            <w:r w:rsidRPr="004E5349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DS</w:t>
            </w:r>
            <w:r w:rsidRPr="004E5349">
              <w:rPr>
                <w:rFonts w:ascii="Arial" w:hAnsi="Arial" w:cs="Arial"/>
                <w:sz w:val="18"/>
                <w:szCs w:val="18"/>
              </w:rPr>
              <w:t>91 13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E5349">
              <w:rPr>
                <w:rFonts w:ascii="Arial" w:hAnsi="Arial" w:cs="Arial"/>
                <w:sz w:val="18"/>
                <w:szCs w:val="18"/>
              </w:rPr>
              <w:t>: ca. 1,2 kg/m²</w:t>
            </w:r>
            <w:r>
              <w:rPr>
                <w:rFonts w:ascii="Arial" w:hAnsi="Arial" w:cs="Arial"/>
                <w:sz w:val="18"/>
                <w:szCs w:val="18"/>
              </w:rPr>
              <w:t xml:space="preserve"> pro 1mm Schichtdicke</w:t>
            </w:r>
          </w:p>
          <w:p w:rsidR="00CF4616" w:rsidRPr="006F2F4D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CF4616" w:rsidRPr="006F2F4D" w:rsidRDefault="00CF4616" w:rsidP="00CF4616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Pr="00FF6218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Pr="00FF6218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F4616" w:rsidRPr="00356882" w:rsidTr="001E21B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CF4616" w:rsidRPr="00356882" w:rsidTr="001E21B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030D99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44B49">
              <w:rPr>
                <w:rFonts w:ascii="Arial" w:hAnsi="Arial" w:cs="Arial"/>
                <w:b/>
                <w:bCs/>
                <w:sz w:val="18"/>
                <w:szCs w:val="18"/>
              </w:rPr>
              <w:t>Farbchipseinstreuung</w:t>
            </w:r>
            <w:proofErr w:type="spellEnd"/>
            <w:r w:rsidRPr="00E44B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Endversiegelung</w:t>
            </w:r>
          </w:p>
          <w:p w:rsidR="00CF4616" w:rsidRPr="00E44B49" w:rsidRDefault="00052770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Aufrollen der elastischen,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einkomponentigen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- und witterungsbeständigen Klebeschicht HADALAN® PUR Top 32P im gewünschten Farbton mittels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Mohairrolle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CF46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F4616">
              <w:rPr>
                <w:rFonts w:ascii="Arial" w:hAnsi="Arial" w:cs="Arial"/>
                <w:sz w:val="18"/>
                <w:szCs w:val="18"/>
              </w:rPr>
              <w:t xml:space="preserve">er Hand, </w:t>
            </w:r>
            <w:r w:rsidR="00CF4616" w:rsidRPr="00E44B49">
              <w:rPr>
                <w:rFonts w:ascii="Arial" w:hAnsi="Arial" w:cs="Arial"/>
                <w:sz w:val="18"/>
                <w:szCs w:val="18"/>
              </w:rPr>
              <w:t xml:space="preserve">Einstreubecher oder </w:t>
            </w:r>
            <w:proofErr w:type="spellStart"/>
            <w:r w:rsidR="00CF4616" w:rsidRPr="00E44B49">
              <w:rPr>
                <w:rFonts w:ascii="Arial" w:hAnsi="Arial" w:cs="Arial"/>
                <w:sz w:val="18"/>
                <w:szCs w:val="18"/>
              </w:rPr>
              <w:t>Chirongebläse</w:t>
            </w:r>
            <w:proofErr w:type="spellEnd"/>
            <w:r w:rsidR="00CF4616" w:rsidRPr="00E44B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4616">
              <w:rPr>
                <w:rFonts w:ascii="Arial" w:hAnsi="Arial" w:cs="Arial"/>
                <w:sz w:val="18"/>
                <w:szCs w:val="18"/>
              </w:rPr>
              <w:t>werden die</w:t>
            </w:r>
            <w:r w:rsidR="00CF4616" w:rsidRPr="00ED03CC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="00CF4616" w:rsidRPr="00ED03CC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CF4616" w:rsidRPr="00ED03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F4616" w:rsidRPr="00ED03CC">
              <w:rPr>
                <w:rFonts w:ascii="Arial" w:hAnsi="Arial" w:cs="Arial"/>
                <w:sz w:val="18"/>
                <w:szCs w:val="18"/>
              </w:rPr>
              <w:t>ColourChips</w:t>
            </w:r>
            <w:proofErr w:type="spellEnd"/>
            <w:r w:rsidR="00CF4616" w:rsidRPr="00ED03CC">
              <w:rPr>
                <w:rFonts w:ascii="Arial" w:hAnsi="Arial" w:cs="Arial"/>
                <w:sz w:val="18"/>
                <w:szCs w:val="18"/>
              </w:rPr>
              <w:t xml:space="preserve"> 89V</w:t>
            </w:r>
            <w:r>
              <w:rPr>
                <w:rFonts w:ascii="Arial" w:hAnsi="Arial" w:cs="Arial"/>
                <w:sz w:val="18"/>
                <w:szCs w:val="18"/>
              </w:rPr>
              <w:t xml:space="preserve"> gleichmäßig in gewünschter</w:t>
            </w:r>
            <w:r w:rsidR="00CF4616">
              <w:rPr>
                <w:rFonts w:ascii="Arial" w:hAnsi="Arial" w:cs="Arial"/>
                <w:sz w:val="18"/>
                <w:szCs w:val="18"/>
              </w:rPr>
              <w:t xml:space="preserve"> Menge in die frische Schicht eingestreut</w:t>
            </w:r>
            <w:r w:rsidR="00CF4616" w:rsidRPr="00E44B49">
              <w:rPr>
                <w:rFonts w:ascii="Arial" w:hAnsi="Arial" w:cs="Arial"/>
                <w:sz w:val="18"/>
                <w:szCs w:val="18"/>
              </w:rPr>
              <w:t>. Nach entsprechender Trocknungszeit werden lose Teile entfernt und der Einstreubelag mit der transparenten</w:t>
            </w:r>
            <w:r>
              <w:rPr>
                <w:rFonts w:ascii="Arial" w:hAnsi="Arial" w:cs="Arial"/>
                <w:sz w:val="18"/>
                <w:szCs w:val="18"/>
              </w:rPr>
              <w:t xml:space="preserve">, lichtechten,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und witterungsbeständigen</w:t>
            </w:r>
            <w:r w:rsidR="00CF4616" w:rsidRPr="00E44B49">
              <w:rPr>
                <w:rFonts w:ascii="Arial" w:hAnsi="Arial" w:cs="Arial"/>
                <w:sz w:val="18"/>
                <w:szCs w:val="18"/>
              </w:rPr>
              <w:t xml:space="preserve"> Endbeschichtung HADALAN</w:t>
            </w:r>
            <w:r w:rsidR="00CF4616" w:rsidRPr="00E44B49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CF46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PUR Top 32P</w:t>
            </w:r>
            <w:r w:rsidR="00CF4616" w:rsidRPr="00E44B49">
              <w:rPr>
                <w:rFonts w:ascii="Arial" w:hAnsi="Arial" w:cs="Arial"/>
                <w:sz w:val="18"/>
                <w:szCs w:val="18"/>
              </w:rPr>
              <w:t xml:space="preserve"> versiegelt.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F4616" w:rsidRPr="002731B8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731B8">
              <w:rPr>
                <w:rFonts w:ascii="Arial" w:hAnsi="Arial" w:cs="Arial"/>
                <w:b/>
                <w:sz w:val="18"/>
                <w:szCs w:val="18"/>
                <w:lang w:val="en-US"/>
              </w:rPr>
              <w:t>Verbrauch:</w:t>
            </w:r>
          </w:p>
          <w:p w:rsidR="00CF4616" w:rsidRPr="00036918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03691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UR</w:t>
            </w:r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 xml:space="preserve"> Top 32P </w:t>
            </w:r>
            <w:proofErr w:type="spellStart"/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>grau</w:t>
            </w:r>
            <w:proofErr w:type="spellEnd"/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 xml:space="preserve"> : ca. 0,30 Kg/m²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E44B4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ColourChips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89V: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0,08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kg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0,3 kg/m²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E44B4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PUR Top 32P transparent: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 xml:space="preserve"> 0,25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kg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0,35 kg/m²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E44B49">
              <w:rPr>
                <w:rFonts w:ascii="Arial" w:hAnsi="Arial" w:cs="Arial"/>
                <w:sz w:val="18"/>
                <w:szCs w:val="18"/>
              </w:rPr>
              <w:t>Optional: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E44B49">
              <w:rPr>
                <w:rFonts w:ascii="Arial" w:hAnsi="Arial" w:cs="Arial"/>
                <w:sz w:val="18"/>
                <w:szCs w:val="18"/>
              </w:rPr>
              <w:t>Für den Erhalt einer erhöhte</w:t>
            </w:r>
            <w:r w:rsidR="00052770">
              <w:rPr>
                <w:rFonts w:ascii="Arial" w:hAnsi="Arial" w:cs="Arial"/>
                <w:sz w:val="18"/>
                <w:szCs w:val="18"/>
              </w:rPr>
              <w:t>n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Rutschhemmklassifizierung (Bewertungsgruppe R 12) werden HADALAN</w:t>
            </w:r>
            <w:r w:rsidRPr="00503D2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P 57DD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(0,4-0,6 mm) in die frische Endbeschichtung aus HADALAN</w:t>
            </w:r>
            <w:r w:rsidRPr="00503D2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PUR Top 32P gleichmäßig eingestreut (Beispielverbrauch Glasperlen: ca. 0,065 kg/m²)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6882" w:rsidRPr="00503D21" w:rsidRDefault="00356882"/>
    <w:sectPr w:rsidR="00356882" w:rsidRPr="00503D21" w:rsidSect="00621EF4">
      <w:headerReference w:type="default" r:id="rId9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C7" w:rsidRDefault="006E1FC7" w:rsidP="006202E6">
      <w:pPr>
        <w:spacing w:after="0" w:line="240" w:lineRule="auto"/>
      </w:pPr>
      <w:r>
        <w:separator/>
      </w:r>
    </w:p>
  </w:endnote>
  <w:endnote w:type="continuationSeparator" w:id="0">
    <w:p w:rsidR="006E1FC7" w:rsidRDefault="006E1FC7" w:rsidP="0062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C7" w:rsidRDefault="006E1FC7" w:rsidP="006202E6">
      <w:pPr>
        <w:spacing w:after="0" w:line="240" w:lineRule="auto"/>
      </w:pPr>
      <w:r>
        <w:separator/>
      </w:r>
    </w:p>
  </w:footnote>
  <w:footnote w:type="continuationSeparator" w:id="0">
    <w:p w:rsidR="006E1FC7" w:rsidRDefault="006E1FC7" w:rsidP="0062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C7" w:rsidRDefault="006E1FC7">
    <w:pPr>
      <w:pStyle w:val="Kopfzeile"/>
    </w:pPr>
    <w:r w:rsidRPr="00607EE0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4287603</wp:posOffset>
          </wp:positionH>
          <wp:positionV relativeFrom="paragraph">
            <wp:posOffset>305794</wp:posOffset>
          </wp:positionV>
          <wp:extent cx="1491698" cy="492981"/>
          <wp:effectExtent l="19050" t="0" r="0" b="0"/>
          <wp:wrapNone/>
          <wp:docPr id="1" name="Grafik 0" descr="Neues Hah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es Hahne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844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B61"/>
    <w:multiLevelType w:val="hybridMultilevel"/>
    <w:tmpl w:val="2CA406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A5963"/>
    <w:multiLevelType w:val="hybridMultilevel"/>
    <w:tmpl w:val="90BE2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6202E6"/>
    <w:rsid w:val="00000265"/>
    <w:rsid w:val="00000744"/>
    <w:rsid w:val="0000586F"/>
    <w:rsid w:val="000073CA"/>
    <w:rsid w:val="00015894"/>
    <w:rsid w:val="00024DAE"/>
    <w:rsid w:val="00030D99"/>
    <w:rsid w:val="00031EED"/>
    <w:rsid w:val="00036918"/>
    <w:rsid w:val="000473D3"/>
    <w:rsid w:val="00052770"/>
    <w:rsid w:val="00056212"/>
    <w:rsid w:val="00066A99"/>
    <w:rsid w:val="0007748E"/>
    <w:rsid w:val="000939CD"/>
    <w:rsid w:val="000A0A46"/>
    <w:rsid w:val="000A2575"/>
    <w:rsid w:val="000A61EB"/>
    <w:rsid w:val="000A6AC5"/>
    <w:rsid w:val="000C5C13"/>
    <w:rsid w:val="000D1143"/>
    <w:rsid w:val="000F3829"/>
    <w:rsid w:val="0010148B"/>
    <w:rsid w:val="00101969"/>
    <w:rsid w:val="00132076"/>
    <w:rsid w:val="0013655A"/>
    <w:rsid w:val="001371BA"/>
    <w:rsid w:val="00147FD5"/>
    <w:rsid w:val="00164D83"/>
    <w:rsid w:val="00173321"/>
    <w:rsid w:val="00180F14"/>
    <w:rsid w:val="00186EDF"/>
    <w:rsid w:val="00187891"/>
    <w:rsid w:val="00187BF5"/>
    <w:rsid w:val="00192DB0"/>
    <w:rsid w:val="00193746"/>
    <w:rsid w:val="001A2151"/>
    <w:rsid w:val="001E21BC"/>
    <w:rsid w:val="00201F4A"/>
    <w:rsid w:val="00220081"/>
    <w:rsid w:val="00231589"/>
    <w:rsid w:val="00232C5A"/>
    <w:rsid w:val="00235079"/>
    <w:rsid w:val="00235283"/>
    <w:rsid w:val="0023794B"/>
    <w:rsid w:val="00254303"/>
    <w:rsid w:val="00262924"/>
    <w:rsid w:val="002631E3"/>
    <w:rsid w:val="00266240"/>
    <w:rsid w:val="002731B8"/>
    <w:rsid w:val="002837A0"/>
    <w:rsid w:val="002B0430"/>
    <w:rsid w:val="002B1B58"/>
    <w:rsid w:val="002C0B89"/>
    <w:rsid w:val="002C5DD2"/>
    <w:rsid w:val="002D3513"/>
    <w:rsid w:val="002E10AF"/>
    <w:rsid w:val="002E177A"/>
    <w:rsid w:val="002E75E3"/>
    <w:rsid w:val="002F29C9"/>
    <w:rsid w:val="00304B90"/>
    <w:rsid w:val="00315C0C"/>
    <w:rsid w:val="00326B25"/>
    <w:rsid w:val="00335DAD"/>
    <w:rsid w:val="003403DF"/>
    <w:rsid w:val="00347DF0"/>
    <w:rsid w:val="003500DA"/>
    <w:rsid w:val="003524E7"/>
    <w:rsid w:val="003541A1"/>
    <w:rsid w:val="00356882"/>
    <w:rsid w:val="00370602"/>
    <w:rsid w:val="00380A36"/>
    <w:rsid w:val="003C326B"/>
    <w:rsid w:val="003D0D87"/>
    <w:rsid w:val="003D7EC2"/>
    <w:rsid w:val="003E5325"/>
    <w:rsid w:val="003F16E4"/>
    <w:rsid w:val="003F7518"/>
    <w:rsid w:val="00416007"/>
    <w:rsid w:val="004350DF"/>
    <w:rsid w:val="00442951"/>
    <w:rsid w:val="0044303B"/>
    <w:rsid w:val="00446163"/>
    <w:rsid w:val="004523A6"/>
    <w:rsid w:val="00456767"/>
    <w:rsid w:val="00465A32"/>
    <w:rsid w:val="00465C26"/>
    <w:rsid w:val="00470B6F"/>
    <w:rsid w:val="00476ECE"/>
    <w:rsid w:val="00484998"/>
    <w:rsid w:val="00491228"/>
    <w:rsid w:val="004A3F4E"/>
    <w:rsid w:val="004B00F7"/>
    <w:rsid w:val="004B2D45"/>
    <w:rsid w:val="004F686C"/>
    <w:rsid w:val="0050046E"/>
    <w:rsid w:val="00503D21"/>
    <w:rsid w:val="00511B2B"/>
    <w:rsid w:val="00514F2D"/>
    <w:rsid w:val="005169DB"/>
    <w:rsid w:val="00520409"/>
    <w:rsid w:val="005206E2"/>
    <w:rsid w:val="00523332"/>
    <w:rsid w:val="0054540D"/>
    <w:rsid w:val="00547CE3"/>
    <w:rsid w:val="0055231F"/>
    <w:rsid w:val="005675C3"/>
    <w:rsid w:val="00577B1D"/>
    <w:rsid w:val="005A2463"/>
    <w:rsid w:val="005E518E"/>
    <w:rsid w:val="005F2687"/>
    <w:rsid w:val="00607EE0"/>
    <w:rsid w:val="006202E6"/>
    <w:rsid w:val="00621EF4"/>
    <w:rsid w:val="006221B8"/>
    <w:rsid w:val="00625163"/>
    <w:rsid w:val="006266FE"/>
    <w:rsid w:val="00633671"/>
    <w:rsid w:val="006558F4"/>
    <w:rsid w:val="00661F24"/>
    <w:rsid w:val="006A0191"/>
    <w:rsid w:val="006A1C09"/>
    <w:rsid w:val="006B000F"/>
    <w:rsid w:val="006B2414"/>
    <w:rsid w:val="006C7B0C"/>
    <w:rsid w:val="006D204B"/>
    <w:rsid w:val="006D59DC"/>
    <w:rsid w:val="006E1FC7"/>
    <w:rsid w:val="006F07E9"/>
    <w:rsid w:val="006F5978"/>
    <w:rsid w:val="0071257F"/>
    <w:rsid w:val="00730188"/>
    <w:rsid w:val="00752DCE"/>
    <w:rsid w:val="00754FC2"/>
    <w:rsid w:val="00761995"/>
    <w:rsid w:val="00785C36"/>
    <w:rsid w:val="00792064"/>
    <w:rsid w:val="00794809"/>
    <w:rsid w:val="007A20E0"/>
    <w:rsid w:val="007B004B"/>
    <w:rsid w:val="007B1995"/>
    <w:rsid w:val="007E79C8"/>
    <w:rsid w:val="00806D04"/>
    <w:rsid w:val="00815C92"/>
    <w:rsid w:val="00817D19"/>
    <w:rsid w:val="00821931"/>
    <w:rsid w:val="00841FFC"/>
    <w:rsid w:val="00844F22"/>
    <w:rsid w:val="00861FFB"/>
    <w:rsid w:val="0088165E"/>
    <w:rsid w:val="00891F7E"/>
    <w:rsid w:val="008A2A2A"/>
    <w:rsid w:val="008A5B62"/>
    <w:rsid w:val="008C15C8"/>
    <w:rsid w:val="008E33B8"/>
    <w:rsid w:val="00900D58"/>
    <w:rsid w:val="009011B3"/>
    <w:rsid w:val="0090131F"/>
    <w:rsid w:val="00902402"/>
    <w:rsid w:val="0090436D"/>
    <w:rsid w:val="00923A22"/>
    <w:rsid w:val="0093781A"/>
    <w:rsid w:val="00947557"/>
    <w:rsid w:val="00976D87"/>
    <w:rsid w:val="00990151"/>
    <w:rsid w:val="00993C80"/>
    <w:rsid w:val="009A2684"/>
    <w:rsid w:val="009A6B08"/>
    <w:rsid w:val="009C0309"/>
    <w:rsid w:val="009C16BD"/>
    <w:rsid w:val="009C3BCB"/>
    <w:rsid w:val="009C3C7D"/>
    <w:rsid w:val="009C5B13"/>
    <w:rsid w:val="00A00B3C"/>
    <w:rsid w:val="00A02A4B"/>
    <w:rsid w:val="00A0692C"/>
    <w:rsid w:val="00A1658D"/>
    <w:rsid w:val="00A24050"/>
    <w:rsid w:val="00A33D92"/>
    <w:rsid w:val="00A74922"/>
    <w:rsid w:val="00A853E9"/>
    <w:rsid w:val="00AC14D0"/>
    <w:rsid w:val="00AF1313"/>
    <w:rsid w:val="00AF415B"/>
    <w:rsid w:val="00AF48BD"/>
    <w:rsid w:val="00B00465"/>
    <w:rsid w:val="00B25D4F"/>
    <w:rsid w:val="00B340AC"/>
    <w:rsid w:val="00B635FF"/>
    <w:rsid w:val="00B73876"/>
    <w:rsid w:val="00B77BA1"/>
    <w:rsid w:val="00B80BAA"/>
    <w:rsid w:val="00B876AE"/>
    <w:rsid w:val="00B971BB"/>
    <w:rsid w:val="00BA2081"/>
    <w:rsid w:val="00BA279C"/>
    <w:rsid w:val="00BA3A03"/>
    <w:rsid w:val="00BA682E"/>
    <w:rsid w:val="00BA755C"/>
    <w:rsid w:val="00BB1C07"/>
    <w:rsid w:val="00BD16F1"/>
    <w:rsid w:val="00BD3863"/>
    <w:rsid w:val="00BE7A31"/>
    <w:rsid w:val="00BF0D4F"/>
    <w:rsid w:val="00C31301"/>
    <w:rsid w:val="00C44761"/>
    <w:rsid w:val="00C454EF"/>
    <w:rsid w:val="00C4718A"/>
    <w:rsid w:val="00C60A19"/>
    <w:rsid w:val="00C76B2B"/>
    <w:rsid w:val="00C8400C"/>
    <w:rsid w:val="00C879DD"/>
    <w:rsid w:val="00CD340E"/>
    <w:rsid w:val="00CD3F33"/>
    <w:rsid w:val="00CE1EE0"/>
    <w:rsid w:val="00CE7F9A"/>
    <w:rsid w:val="00CF4616"/>
    <w:rsid w:val="00D136E7"/>
    <w:rsid w:val="00D13728"/>
    <w:rsid w:val="00D22760"/>
    <w:rsid w:val="00D37967"/>
    <w:rsid w:val="00D40010"/>
    <w:rsid w:val="00D41B18"/>
    <w:rsid w:val="00D7033D"/>
    <w:rsid w:val="00D966A6"/>
    <w:rsid w:val="00D969E9"/>
    <w:rsid w:val="00DA1A58"/>
    <w:rsid w:val="00DE5D98"/>
    <w:rsid w:val="00DF3452"/>
    <w:rsid w:val="00E05A79"/>
    <w:rsid w:val="00E11A9B"/>
    <w:rsid w:val="00E16366"/>
    <w:rsid w:val="00E25F89"/>
    <w:rsid w:val="00E4265A"/>
    <w:rsid w:val="00E5476B"/>
    <w:rsid w:val="00E56F73"/>
    <w:rsid w:val="00E6396A"/>
    <w:rsid w:val="00E647F3"/>
    <w:rsid w:val="00E77FC0"/>
    <w:rsid w:val="00E87708"/>
    <w:rsid w:val="00E92527"/>
    <w:rsid w:val="00E94526"/>
    <w:rsid w:val="00EA31BC"/>
    <w:rsid w:val="00EA6486"/>
    <w:rsid w:val="00EC4C83"/>
    <w:rsid w:val="00EC6AEB"/>
    <w:rsid w:val="00ED03CC"/>
    <w:rsid w:val="00ED2F18"/>
    <w:rsid w:val="00ED34C6"/>
    <w:rsid w:val="00EF6641"/>
    <w:rsid w:val="00EF7C1C"/>
    <w:rsid w:val="00F031EA"/>
    <w:rsid w:val="00F0712B"/>
    <w:rsid w:val="00F101F7"/>
    <w:rsid w:val="00F13C3A"/>
    <w:rsid w:val="00F14709"/>
    <w:rsid w:val="00F15134"/>
    <w:rsid w:val="00F21D4A"/>
    <w:rsid w:val="00F249DE"/>
    <w:rsid w:val="00F301C4"/>
    <w:rsid w:val="00F65A07"/>
    <w:rsid w:val="00F9434F"/>
    <w:rsid w:val="00FA2BA4"/>
    <w:rsid w:val="00FC472F"/>
    <w:rsid w:val="00FC7787"/>
    <w:rsid w:val="00FD2FFF"/>
    <w:rsid w:val="00FF244D"/>
    <w:rsid w:val="00FF6218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D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02E6"/>
  </w:style>
  <w:style w:type="paragraph" w:styleId="Fuzeile">
    <w:name w:val="footer"/>
    <w:basedOn w:val="Standard"/>
    <w:link w:val="Fu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202E6"/>
  </w:style>
  <w:style w:type="table" w:customStyle="1" w:styleId="HelleSchattierung1">
    <w:name w:val="Helle Schattierung1"/>
    <w:basedOn w:val="NormaleTabelle"/>
    <w:uiPriority w:val="60"/>
    <w:rsid w:val="006202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5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7963-23E0-401B-A9BE-A92F812C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Sievert Unternehmensgruppe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frontzek</dc:creator>
  <cp:lastModifiedBy>Honermann</cp:lastModifiedBy>
  <cp:revision>20</cp:revision>
  <cp:lastPrinted>2015-11-06T08:48:00Z</cp:lastPrinted>
  <dcterms:created xsi:type="dcterms:W3CDTF">2015-11-16T08:16:00Z</dcterms:created>
  <dcterms:modified xsi:type="dcterms:W3CDTF">2017-02-22T10:23:00Z</dcterms:modified>
</cp:coreProperties>
</file>