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650D61">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66CBB" w:rsidRDefault="00666CBB" w:rsidP="009B5D3C">
            <w:pPr>
              <w:rPr>
                <w:rFonts w:ascii="Arial" w:hAnsi="Arial" w:cs="Arial"/>
                <w:b/>
                <w:sz w:val="28"/>
                <w:szCs w:val="28"/>
              </w:rPr>
            </w:pPr>
            <w:r w:rsidRPr="00666CBB">
              <w:rPr>
                <w:rFonts w:ascii="Arial" w:hAnsi="Arial" w:cs="Arial"/>
                <w:b/>
                <w:sz w:val="28"/>
                <w:szCs w:val="28"/>
              </w:rPr>
              <w:t>Detailabdichtung an bodentiefen Fenstern, Türen und anderen Anschlüssen/ Baut</w:t>
            </w:r>
            <w:r w:rsidR="008F21B1">
              <w:rPr>
                <w:rFonts w:ascii="Arial" w:hAnsi="Arial" w:cs="Arial"/>
                <w:b/>
                <w:sz w:val="28"/>
                <w:szCs w:val="28"/>
              </w:rPr>
              <w:t>eilen mit ei</w:t>
            </w:r>
            <w:r w:rsidR="00025084">
              <w:rPr>
                <w:rFonts w:ascii="Arial" w:hAnsi="Arial" w:cs="Arial"/>
                <w:b/>
                <w:sz w:val="28"/>
                <w:szCs w:val="28"/>
              </w:rPr>
              <w:t>ne</w:t>
            </w:r>
            <w:r w:rsidRPr="00666CBB">
              <w:rPr>
                <w:rFonts w:ascii="Arial" w:hAnsi="Arial" w:cs="Arial"/>
                <w:b/>
                <w:sz w:val="28"/>
                <w:szCs w:val="28"/>
              </w:rPr>
              <w:t>m FLK gemäß</w:t>
            </w:r>
            <w:r w:rsidR="008F21B1">
              <w:rPr>
                <w:rFonts w:ascii="Arial" w:hAnsi="Arial" w:cs="Arial"/>
                <w:b/>
                <w:sz w:val="28"/>
                <w:szCs w:val="28"/>
              </w:rPr>
              <w:t xml:space="preserve">  DIN18533</w:t>
            </w:r>
            <w:r w:rsidR="009B5D3C">
              <w:rPr>
                <w:rFonts w:ascii="Arial" w:hAnsi="Arial" w:cs="Arial"/>
                <w:b/>
                <w:sz w:val="28"/>
                <w:szCs w:val="28"/>
              </w:rPr>
              <w:t>-3</w:t>
            </w:r>
          </w:p>
        </w:tc>
      </w:tr>
      <w:tr w:rsidR="006202E6" w:rsidTr="00AF1313">
        <w:tc>
          <w:tcPr>
            <w:tcW w:w="9180" w:type="dxa"/>
          </w:tcPr>
          <w:p w:rsidR="002C5DD2" w:rsidRPr="009B5D3C" w:rsidRDefault="00AC14BB" w:rsidP="009B5D3C">
            <w:pPr>
              <w:rPr>
                <w:sz w:val="20"/>
                <w:szCs w:val="20"/>
              </w:rPr>
            </w:pPr>
            <w:r w:rsidRPr="009B5D3C">
              <w:rPr>
                <w:rFonts w:ascii="Arial" w:hAnsi="Arial" w:cs="Arial"/>
                <w:b/>
                <w:bCs/>
                <w:sz w:val="20"/>
                <w:szCs w:val="20"/>
              </w:rPr>
              <w:t xml:space="preserve">Sanierung und Abdichtung im </w:t>
            </w:r>
            <w:r w:rsidR="00666CBB" w:rsidRPr="009B5D3C">
              <w:rPr>
                <w:rFonts w:ascii="Arial" w:hAnsi="Arial" w:cs="Arial"/>
                <w:b/>
                <w:bCs/>
                <w:sz w:val="20"/>
                <w:szCs w:val="20"/>
              </w:rPr>
              <w:t xml:space="preserve">Anschlussbereich mit </w:t>
            </w:r>
            <w:r w:rsidR="00B65797" w:rsidRPr="009B5D3C">
              <w:rPr>
                <w:rFonts w:ascii="Arial" w:hAnsi="Arial" w:cs="Arial"/>
                <w:b/>
                <w:sz w:val="20"/>
                <w:szCs w:val="20"/>
              </w:rPr>
              <w:t>IMBERAL</w:t>
            </w:r>
            <w:r w:rsidR="00B65797" w:rsidRPr="009B5D3C">
              <w:rPr>
                <w:rFonts w:ascii="Arial" w:hAnsi="Arial" w:cs="Arial"/>
                <w:b/>
                <w:sz w:val="20"/>
                <w:szCs w:val="20"/>
                <w:vertAlign w:val="superscript"/>
              </w:rPr>
              <w:t>®</w:t>
            </w:r>
            <w:r w:rsidR="00B65797" w:rsidRPr="009B5D3C">
              <w:rPr>
                <w:rFonts w:ascii="Arial" w:hAnsi="Arial" w:cs="Arial"/>
                <w:b/>
                <w:sz w:val="20"/>
                <w:szCs w:val="20"/>
              </w:rPr>
              <w:t xml:space="preserve"> DAB 30P</w:t>
            </w:r>
            <w:r w:rsidR="00B65797" w:rsidRPr="009B5D3C">
              <w:rPr>
                <w:rFonts w:ascii="Arial" w:hAnsi="Arial" w:cs="Arial"/>
                <w:sz w:val="20"/>
                <w:szCs w:val="20"/>
              </w:rPr>
              <w:t xml:space="preserve"> </w:t>
            </w:r>
            <w:r w:rsidR="009B5D3C">
              <w:rPr>
                <w:rFonts w:ascii="Arial" w:hAnsi="Arial" w:cs="Arial"/>
                <w:b/>
                <w:bCs/>
                <w:sz w:val="20"/>
                <w:szCs w:val="20"/>
              </w:rPr>
              <w:t xml:space="preserve">mit </w:t>
            </w:r>
            <w:proofErr w:type="spellStart"/>
            <w:r w:rsidR="009B5D3C">
              <w:rPr>
                <w:rFonts w:ascii="Arial" w:hAnsi="Arial" w:cs="Arial"/>
                <w:b/>
                <w:bCs/>
                <w:sz w:val="20"/>
                <w:szCs w:val="20"/>
              </w:rPr>
              <w:t>AbP</w:t>
            </w:r>
            <w:proofErr w:type="spellEnd"/>
          </w:p>
        </w:tc>
      </w:tr>
      <w:tr w:rsidR="006202E6" w:rsidRPr="004460F5" w:rsidTr="00AF1313">
        <w:tc>
          <w:tcPr>
            <w:tcW w:w="9180" w:type="dxa"/>
          </w:tcPr>
          <w:p w:rsidR="006202E6" w:rsidRPr="009B5D3C" w:rsidRDefault="006202E6" w:rsidP="00650D61">
            <w:pPr>
              <w:tabs>
                <w:tab w:val="left" w:pos="4195"/>
              </w:tabs>
              <w:autoSpaceDE w:val="0"/>
              <w:autoSpaceDN w:val="0"/>
              <w:rPr>
                <w:rFonts w:ascii="Arial" w:hAnsi="Arial" w:cs="Arial"/>
                <w:sz w:val="20"/>
                <w:szCs w:val="20"/>
              </w:rPr>
            </w:pPr>
            <w:r w:rsidRPr="009B5D3C">
              <w:rPr>
                <w:rFonts w:ascii="Arial" w:hAnsi="Arial" w:cs="Arial"/>
                <w:b/>
                <w:bCs/>
                <w:sz w:val="20"/>
                <w:szCs w:val="20"/>
              </w:rPr>
              <w:t>Vorbemerkung</w:t>
            </w:r>
          </w:p>
          <w:p w:rsidR="006202E6" w:rsidRPr="009B5D3C" w:rsidRDefault="006202E6" w:rsidP="00650D61">
            <w:pPr>
              <w:tabs>
                <w:tab w:val="left" w:pos="4195"/>
              </w:tabs>
              <w:autoSpaceDE w:val="0"/>
              <w:autoSpaceDN w:val="0"/>
              <w:rPr>
                <w:rFonts w:ascii="Arial" w:hAnsi="Arial" w:cs="Arial"/>
                <w:sz w:val="20"/>
                <w:szCs w:val="20"/>
              </w:rPr>
            </w:pPr>
          </w:p>
          <w:p w:rsidR="006202E6" w:rsidRPr="009B5D3C" w:rsidRDefault="006202E6" w:rsidP="00650D61">
            <w:pPr>
              <w:tabs>
                <w:tab w:val="left" w:pos="4195"/>
              </w:tabs>
              <w:autoSpaceDE w:val="0"/>
              <w:autoSpaceDN w:val="0"/>
              <w:rPr>
                <w:rFonts w:ascii="Arial" w:hAnsi="Arial" w:cs="Arial"/>
                <w:sz w:val="20"/>
                <w:szCs w:val="20"/>
              </w:rPr>
            </w:pPr>
            <w:r w:rsidRPr="009B5D3C">
              <w:rPr>
                <w:rFonts w:ascii="Arial" w:hAnsi="Arial" w:cs="Arial"/>
                <w:sz w:val="20"/>
                <w:szCs w:val="20"/>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Pr="009B5D3C" w:rsidRDefault="006202E6" w:rsidP="00650D61">
            <w:pPr>
              <w:tabs>
                <w:tab w:val="left" w:pos="4195"/>
              </w:tabs>
              <w:autoSpaceDE w:val="0"/>
              <w:autoSpaceDN w:val="0"/>
              <w:rPr>
                <w:rFonts w:ascii="Arial" w:hAnsi="Arial" w:cs="Arial"/>
                <w:sz w:val="20"/>
                <w:szCs w:val="20"/>
              </w:rPr>
            </w:pPr>
          </w:p>
          <w:p w:rsidR="006202E6" w:rsidRPr="009B5D3C" w:rsidRDefault="006202E6" w:rsidP="00650D61">
            <w:pPr>
              <w:tabs>
                <w:tab w:val="left" w:pos="4195"/>
              </w:tabs>
              <w:autoSpaceDE w:val="0"/>
              <w:autoSpaceDN w:val="0"/>
              <w:rPr>
                <w:rFonts w:ascii="Arial" w:hAnsi="Arial" w:cs="Arial"/>
                <w:sz w:val="20"/>
                <w:szCs w:val="20"/>
              </w:rPr>
            </w:pPr>
            <w:r w:rsidRPr="009B5D3C">
              <w:rPr>
                <w:rFonts w:ascii="Arial" w:hAnsi="Arial" w:cs="Arial"/>
                <w:sz w:val="20"/>
                <w:szCs w:val="20"/>
              </w:rPr>
              <w:t>Bezugsquelle und technische Beratung unter:</w:t>
            </w:r>
          </w:p>
          <w:p w:rsidR="006202E6" w:rsidRPr="009B5D3C" w:rsidRDefault="006202E6" w:rsidP="00650D61">
            <w:pPr>
              <w:tabs>
                <w:tab w:val="left" w:pos="4195"/>
              </w:tabs>
              <w:autoSpaceDE w:val="0"/>
              <w:autoSpaceDN w:val="0"/>
              <w:rPr>
                <w:rFonts w:ascii="Arial" w:hAnsi="Arial" w:cs="Arial"/>
                <w:sz w:val="20"/>
                <w:szCs w:val="20"/>
              </w:rPr>
            </w:pPr>
            <w:r w:rsidRPr="009B5D3C">
              <w:rPr>
                <w:rFonts w:ascii="Arial" w:hAnsi="Arial" w:cs="Arial"/>
                <w:sz w:val="20"/>
                <w:szCs w:val="20"/>
              </w:rPr>
              <w:t>Heinri</w:t>
            </w:r>
            <w:r w:rsidR="00D7033D" w:rsidRPr="009B5D3C">
              <w:rPr>
                <w:rFonts w:ascii="Arial" w:hAnsi="Arial" w:cs="Arial"/>
                <w:sz w:val="20"/>
                <w:szCs w:val="20"/>
              </w:rPr>
              <w:t>ch Hahne GmbH &amp; Co KG, Heinrich-Hahne-</w:t>
            </w:r>
            <w:r w:rsidRPr="009B5D3C">
              <w:rPr>
                <w:rFonts w:ascii="Arial" w:hAnsi="Arial" w:cs="Arial"/>
                <w:sz w:val="20"/>
                <w:szCs w:val="20"/>
              </w:rPr>
              <w:t>Weg 11, 45711 Datteln, Tel. 02363/566322, info@hahne-bautenschutz.de</w:t>
            </w:r>
          </w:p>
          <w:p w:rsidR="006202E6" w:rsidRPr="009B5D3C" w:rsidRDefault="006202E6" w:rsidP="00650D61">
            <w:pPr>
              <w:tabs>
                <w:tab w:val="left" w:pos="4195"/>
              </w:tabs>
              <w:autoSpaceDE w:val="0"/>
              <w:autoSpaceDN w:val="0"/>
              <w:rPr>
                <w:rFonts w:ascii="Arial" w:hAnsi="Arial" w:cs="Arial"/>
                <w:sz w:val="20"/>
                <w:szCs w:val="20"/>
              </w:rPr>
            </w:pPr>
          </w:p>
          <w:p w:rsidR="006202E6" w:rsidRPr="009B5D3C" w:rsidRDefault="006202E6" w:rsidP="00650D61">
            <w:pPr>
              <w:tabs>
                <w:tab w:val="left" w:pos="4195"/>
              </w:tabs>
              <w:autoSpaceDE w:val="0"/>
              <w:autoSpaceDN w:val="0"/>
              <w:rPr>
                <w:rFonts w:ascii="Arial" w:hAnsi="Arial" w:cs="Arial"/>
                <w:sz w:val="20"/>
                <w:szCs w:val="20"/>
              </w:rPr>
            </w:pPr>
            <w:r w:rsidRPr="009B5D3C">
              <w:rPr>
                <w:rFonts w:ascii="Arial" w:hAnsi="Arial" w:cs="Arial"/>
                <w:sz w:val="20"/>
                <w:szCs w:val="20"/>
              </w:rPr>
              <w:t>Folgende Technische Merkblätter sind zu beachten:</w:t>
            </w:r>
          </w:p>
          <w:p w:rsidR="00AC14BB" w:rsidRPr="009B5D3C" w:rsidRDefault="00AC14BB" w:rsidP="00650D61">
            <w:pPr>
              <w:widowControl w:val="0"/>
              <w:contextualSpacing/>
              <w:rPr>
                <w:rFonts w:ascii="Arial" w:hAnsi="Arial" w:cs="Arial"/>
                <w:sz w:val="20"/>
                <w:szCs w:val="20"/>
              </w:rPr>
            </w:pPr>
          </w:p>
          <w:p w:rsidR="00AC14BB" w:rsidRPr="009B5D3C" w:rsidRDefault="004460F5" w:rsidP="00650D61">
            <w:pPr>
              <w:widowControl w:val="0"/>
              <w:contextualSpacing/>
              <w:rPr>
                <w:rFonts w:ascii="Arial" w:hAnsi="Arial" w:cs="Arial"/>
                <w:sz w:val="20"/>
                <w:szCs w:val="20"/>
                <w:lang w:val="en-US"/>
              </w:rPr>
            </w:pPr>
            <w:r w:rsidRPr="009B5D3C">
              <w:rPr>
                <w:rFonts w:ascii="Arial" w:hAnsi="Arial" w:cs="Arial"/>
                <w:sz w:val="20"/>
                <w:szCs w:val="20"/>
                <w:lang w:val="en-US"/>
              </w:rPr>
              <w:t>HADALAN</w:t>
            </w:r>
            <w:r w:rsidRPr="009B5D3C">
              <w:rPr>
                <w:rFonts w:ascii="Arial" w:hAnsi="Arial" w:cs="Arial"/>
                <w:sz w:val="20"/>
                <w:szCs w:val="20"/>
                <w:vertAlign w:val="superscript"/>
                <w:lang w:val="en-US"/>
              </w:rPr>
              <w:t>®</w:t>
            </w:r>
            <w:r w:rsidRPr="009B5D3C">
              <w:rPr>
                <w:rFonts w:ascii="Arial" w:hAnsi="Arial" w:cs="Arial"/>
                <w:sz w:val="20"/>
                <w:szCs w:val="20"/>
                <w:lang w:val="en-US"/>
              </w:rPr>
              <w:t xml:space="preserve">  EPV 38L</w:t>
            </w:r>
          </w:p>
          <w:p w:rsidR="006C1F32" w:rsidRPr="009B5D3C" w:rsidRDefault="006C1F32" w:rsidP="00650D61">
            <w:pPr>
              <w:widowControl w:val="0"/>
              <w:contextualSpacing/>
              <w:rPr>
                <w:rFonts w:ascii="Arial" w:hAnsi="Arial" w:cs="Arial"/>
                <w:sz w:val="20"/>
                <w:szCs w:val="20"/>
                <w:lang w:val="en-US"/>
              </w:rPr>
            </w:pPr>
            <w:r w:rsidRPr="009B5D3C">
              <w:rPr>
                <w:rFonts w:ascii="Arial" w:hAnsi="Arial" w:cs="Arial"/>
                <w:sz w:val="20"/>
                <w:szCs w:val="20"/>
                <w:lang w:val="en-US"/>
              </w:rPr>
              <w:t>HADALAN</w:t>
            </w:r>
            <w:r w:rsidRPr="009B5D3C">
              <w:rPr>
                <w:rFonts w:ascii="Arial" w:hAnsi="Arial" w:cs="Arial"/>
                <w:sz w:val="20"/>
                <w:szCs w:val="20"/>
                <w:vertAlign w:val="superscript"/>
                <w:lang w:val="en-US"/>
              </w:rPr>
              <w:t>®</w:t>
            </w:r>
            <w:r w:rsidRPr="009B5D3C">
              <w:rPr>
                <w:rFonts w:ascii="Arial" w:hAnsi="Arial" w:cs="Arial"/>
                <w:sz w:val="20"/>
                <w:szCs w:val="20"/>
                <w:lang w:val="en-US"/>
              </w:rPr>
              <w:t xml:space="preserve">  HV2 30DD</w:t>
            </w:r>
          </w:p>
          <w:p w:rsidR="006C1F32" w:rsidRPr="009B5D3C" w:rsidRDefault="00357E6A" w:rsidP="00650D61">
            <w:pPr>
              <w:widowControl w:val="0"/>
              <w:contextualSpacing/>
              <w:rPr>
                <w:rFonts w:ascii="Arial" w:hAnsi="Arial" w:cs="Arial"/>
                <w:sz w:val="20"/>
                <w:szCs w:val="20"/>
                <w:lang w:val="en-US"/>
              </w:rPr>
            </w:pPr>
            <w:r w:rsidRPr="009B5D3C">
              <w:rPr>
                <w:rFonts w:ascii="Arial" w:hAnsi="Arial" w:cs="Arial"/>
                <w:sz w:val="20"/>
                <w:szCs w:val="20"/>
              </w:rPr>
              <w:t>DAKORIT</w:t>
            </w:r>
            <w:r w:rsidRPr="009B5D3C">
              <w:rPr>
                <w:rFonts w:ascii="Arial" w:hAnsi="Arial" w:cs="Arial"/>
                <w:sz w:val="20"/>
                <w:szCs w:val="20"/>
                <w:vertAlign w:val="superscript"/>
              </w:rPr>
              <w:t>®</w:t>
            </w:r>
            <w:r w:rsidRPr="009B5D3C">
              <w:rPr>
                <w:rFonts w:ascii="Arial" w:hAnsi="Arial" w:cs="Arial"/>
                <w:sz w:val="20"/>
                <w:szCs w:val="20"/>
              </w:rPr>
              <w:t xml:space="preserve">  DV110 89V</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650D61">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650D6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650D6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650D6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650D61">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650D61">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8C15C8" w:rsidRDefault="008C15C8" w:rsidP="00650D61">
            <w:pPr>
              <w:autoSpaceDE w:val="0"/>
              <w:autoSpaceDN w:val="0"/>
              <w:ind w:right="1"/>
              <w:jc w:val="center"/>
              <w:rPr>
                <w:rFonts w:ascii="Arial" w:hAnsi="Arial" w:cs="Arial"/>
                <w:sz w:val="18"/>
                <w:szCs w:val="18"/>
              </w:rPr>
            </w:pPr>
          </w:p>
          <w:p w:rsidR="00E647F3" w:rsidRDefault="00E647F3" w:rsidP="00650D61">
            <w:pPr>
              <w:autoSpaceDE w:val="0"/>
              <w:autoSpaceDN w:val="0"/>
              <w:ind w:right="1"/>
              <w:jc w:val="center"/>
              <w:rPr>
                <w:rFonts w:ascii="Arial" w:hAnsi="Arial" w:cs="Arial"/>
                <w:sz w:val="18"/>
                <w:szCs w:val="18"/>
              </w:rPr>
            </w:pPr>
          </w:p>
          <w:p w:rsidR="00CD340E" w:rsidRDefault="00CD340E" w:rsidP="00650D61">
            <w:pPr>
              <w:autoSpaceDE w:val="0"/>
              <w:autoSpaceDN w:val="0"/>
              <w:ind w:right="1"/>
              <w:jc w:val="center"/>
              <w:rPr>
                <w:rFonts w:ascii="Arial" w:hAnsi="Arial" w:cs="Arial"/>
                <w:sz w:val="18"/>
                <w:szCs w:val="18"/>
              </w:rPr>
            </w:pPr>
          </w:p>
          <w:p w:rsidR="00650D61" w:rsidRDefault="00650D61" w:rsidP="00650D61">
            <w:pPr>
              <w:autoSpaceDE w:val="0"/>
              <w:autoSpaceDN w:val="0"/>
              <w:ind w:right="1"/>
              <w:jc w:val="center"/>
              <w:rPr>
                <w:rFonts w:ascii="Arial" w:hAnsi="Arial" w:cs="Arial"/>
                <w:sz w:val="18"/>
                <w:szCs w:val="18"/>
              </w:rPr>
            </w:pPr>
          </w:p>
          <w:p w:rsidR="00CD340E" w:rsidRDefault="00CD340E" w:rsidP="00650D61">
            <w:pPr>
              <w:autoSpaceDE w:val="0"/>
              <w:autoSpaceDN w:val="0"/>
              <w:ind w:right="1"/>
              <w:jc w:val="center"/>
              <w:rPr>
                <w:rFonts w:ascii="Arial" w:hAnsi="Arial" w:cs="Arial"/>
                <w:sz w:val="18"/>
                <w:szCs w:val="18"/>
              </w:rPr>
            </w:pPr>
          </w:p>
          <w:p w:rsidR="00E647F3" w:rsidRDefault="00CD340E" w:rsidP="00650D6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Pr="00F640BE" w:rsidRDefault="00CD340E" w:rsidP="00650D61">
            <w:pPr>
              <w:autoSpaceDE w:val="0"/>
              <w:autoSpaceDN w:val="0"/>
              <w:rPr>
                <w:rFonts w:ascii="Arial" w:hAnsi="Arial" w:cs="Arial"/>
                <w:b/>
                <w:bCs/>
                <w:sz w:val="20"/>
                <w:szCs w:val="20"/>
              </w:rPr>
            </w:pPr>
            <w:r w:rsidRPr="00F640BE">
              <w:rPr>
                <w:rFonts w:ascii="Arial" w:hAnsi="Arial" w:cs="Arial"/>
                <w:b/>
                <w:bCs/>
                <w:sz w:val="20"/>
                <w:szCs w:val="20"/>
              </w:rPr>
              <w:t>Baustelle einrichten</w:t>
            </w:r>
          </w:p>
          <w:p w:rsidR="00F031EA" w:rsidRPr="00F640BE" w:rsidRDefault="00CD340E" w:rsidP="00650D61">
            <w:pPr>
              <w:autoSpaceDE w:val="0"/>
              <w:autoSpaceDN w:val="0"/>
              <w:rPr>
                <w:rFonts w:ascii="Arial" w:hAnsi="Arial" w:cs="Arial"/>
                <w:bCs/>
                <w:sz w:val="20"/>
                <w:szCs w:val="20"/>
              </w:rPr>
            </w:pPr>
            <w:r w:rsidRPr="00F640BE">
              <w:rPr>
                <w:rFonts w:ascii="Arial" w:hAnsi="Arial" w:cs="Arial"/>
                <w:bCs/>
                <w:sz w:val="20"/>
                <w:szCs w:val="20"/>
              </w:rPr>
              <w:t>Baustelle einrichten, An- und Abfuhr aller benötigten Materialien, Geräte und Maschinen. Räumen der Baustelle und Wiederherstellung aller benutzten Flächen in den ursprünglichen Zustand einschließlic</w:t>
            </w:r>
            <w:r w:rsidR="00650D61" w:rsidRPr="00F640BE">
              <w:rPr>
                <w:rFonts w:ascii="Arial" w:hAnsi="Arial" w:cs="Arial"/>
                <w:bCs/>
                <w:sz w:val="20"/>
                <w:szCs w:val="20"/>
              </w:rPr>
              <w:t>h notwendiger Zwischenreinigung</w:t>
            </w:r>
          </w:p>
          <w:p w:rsidR="00AB1C33" w:rsidRPr="003541A1" w:rsidRDefault="00AB1C33" w:rsidP="00650D6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C15C8" w:rsidRDefault="008C15C8" w:rsidP="00650D6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650D61">
            <w:pPr>
              <w:autoSpaceDE w:val="0"/>
              <w:autoSpaceDN w:val="0"/>
              <w:rPr>
                <w:rFonts w:ascii="Arial" w:hAnsi="Arial" w:cs="Arial"/>
                <w:sz w:val="18"/>
                <w:szCs w:val="18"/>
              </w:rPr>
            </w:pPr>
          </w:p>
        </w:tc>
      </w:tr>
      <w:tr w:rsidR="00AC14BB" w:rsidRPr="00666CBB" w:rsidTr="00E647F3">
        <w:tc>
          <w:tcPr>
            <w:tcW w:w="817" w:type="dxa"/>
            <w:tcBorders>
              <w:top w:val="single" w:sz="4" w:space="0" w:color="000000" w:themeColor="text1"/>
              <w:bottom w:val="single" w:sz="4" w:space="0" w:color="000000" w:themeColor="text1"/>
            </w:tcBorders>
          </w:tcPr>
          <w:p w:rsidR="00AC14BB" w:rsidRDefault="00FE7566" w:rsidP="00650D61">
            <w:pPr>
              <w:keepNext/>
              <w:autoSpaceDE w:val="0"/>
              <w:autoSpaceDN w:val="0"/>
              <w:jc w:val="center"/>
              <w:rPr>
                <w:rFonts w:ascii="Arial" w:hAnsi="Arial" w:cs="Arial"/>
                <w:b/>
                <w:bCs/>
                <w:sz w:val="18"/>
                <w:szCs w:val="18"/>
              </w:rPr>
            </w:pPr>
            <w:r>
              <w:rPr>
                <w:rFonts w:ascii="Arial" w:hAnsi="Arial" w:cs="Arial"/>
                <w:b/>
                <w:bCs/>
                <w:sz w:val="18"/>
                <w:szCs w:val="18"/>
              </w:rPr>
              <w:t>1.</w:t>
            </w:r>
            <w:r w:rsidR="00AC14BB">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AC14BB" w:rsidRDefault="00AC14BB" w:rsidP="00094BD4">
            <w:pPr>
              <w:autoSpaceDE w:val="0"/>
              <w:autoSpaceDN w:val="0"/>
              <w:ind w:right="1"/>
              <w:rPr>
                <w:rFonts w:ascii="Arial" w:hAnsi="Arial" w:cs="Arial"/>
                <w:sz w:val="18"/>
                <w:szCs w:val="18"/>
              </w:rPr>
            </w:pPr>
          </w:p>
          <w:p w:rsidR="004460F5" w:rsidRDefault="00094BD4" w:rsidP="00650D61">
            <w:pPr>
              <w:autoSpaceDE w:val="0"/>
              <w:autoSpaceDN w:val="0"/>
              <w:ind w:right="1"/>
              <w:jc w:val="center"/>
              <w:rPr>
                <w:rFonts w:ascii="Arial" w:hAnsi="Arial" w:cs="Arial"/>
                <w:sz w:val="18"/>
                <w:szCs w:val="18"/>
              </w:rPr>
            </w:pPr>
            <w:r>
              <w:rPr>
                <w:rFonts w:ascii="Arial" w:hAnsi="Arial" w:cs="Arial"/>
                <w:sz w:val="18"/>
                <w:szCs w:val="18"/>
              </w:rPr>
              <w:t>m²</w:t>
            </w: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650D61" w:rsidRDefault="00650D61" w:rsidP="00650D61">
            <w:pPr>
              <w:autoSpaceDE w:val="0"/>
              <w:autoSpaceDN w:val="0"/>
              <w:ind w:right="1"/>
              <w:jc w:val="center"/>
              <w:rPr>
                <w:rFonts w:ascii="Arial" w:hAnsi="Arial" w:cs="Arial"/>
                <w:sz w:val="18"/>
                <w:szCs w:val="18"/>
              </w:rPr>
            </w:pPr>
          </w:p>
          <w:p w:rsidR="00650D61" w:rsidRDefault="00650D61"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p w:rsidR="005874DB" w:rsidRDefault="005874DB" w:rsidP="00650D61">
            <w:pPr>
              <w:autoSpaceDE w:val="0"/>
              <w:autoSpaceDN w:val="0"/>
              <w:ind w:right="1"/>
              <w:jc w:val="center"/>
              <w:rPr>
                <w:rFonts w:ascii="Arial" w:hAnsi="Arial" w:cs="Arial"/>
                <w:sz w:val="18"/>
                <w:szCs w:val="18"/>
              </w:rPr>
            </w:pPr>
          </w:p>
          <w:p w:rsidR="005874DB" w:rsidRDefault="005874DB" w:rsidP="00650D61">
            <w:pPr>
              <w:autoSpaceDE w:val="0"/>
              <w:autoSpaceDN w:val="0"/>
              <w:ind w:right="1"/>
              <w:jc w:val="center"/>
              <w:rPr>
                <w:rFonts w:ascii="Arial" w:hAnsi="Arial" w:cs="Arial"/>
                <w:sz w:val="18"/>
                <w:szCs w:val="18"/>
              </w:rPr>
            </w:pPr>
          </w:p>
          <w:p w:rsidR="005874DB" w:rsidRDefault="005874DB" w:rsidP="00650D61">
            <w:pPr>
              <w:autoSpaceDE w:val="0"/>
              <w:autoSpaceDN w:val="0"/>
              <w:ind w:right="1"/>
              <w:jc w:val="center"/>
              <w:rPr>
                <w:rFonts w:ascii="Arial" w:hAnsi="Arial" w:cs="Arial"/>
                <w:sz w:val="18"/>
                <w:szCs w:val="18"/>
              </w:rPr>
            </w:pPr>
          </w:p>
          <w:p w:rsidR="005874DB" w:rsidRDefault="005874DB" w:rsidP="00650D61">
            <w:pPr>
              <w:autoSpaceDE w:val="0"/>
              <w:autoSpaceDN w:val="0"/>
              <w:ind w:right="1"/>
              <w:jc w:val="center"/>
              <w:rPr>
                <w:rFonts w:ascii="Arial" w:hAnsi="Arial" w:cs="Arial"/>
                <w:sz w:val="18"/>
                <w:szCs w:val="18"/>
              </w:rPr>
            </w:pPr>
          </w:p>
          <w:p w:rsidR="005874DB" w:rsidRDefault="005874DB" w:rsidP="00094BD4">
            <w:pPr>
              <w:autoSpaceDE w:val="0"/>
              <w:autoSpaceDN w:val="0"/>
              <w:ind w:right="1"/>
              <w:rPr>
                <w:rFonts w:ascii="Arial" w:hAnsi="Arial" w:cs="Arial"/>
                <w:sz w:val="18"/>
                <w:szCs w:val="18"/>
              </w:rPr>
            </w:pPr>
          </w:p>
          <w:p w:rsidR="005874DB" w:rsidRDefault="005874DB" w:rsidP="00650D61">
            <w:pPr>
              <w:autoSpaceDE w:val="0"/>
              <w:autoSpaceDN w:val="0"/>
              <w:ind w:right="1"/>
              <w:jc w:val="center"/>
              <w:rPr>
                <w:rFonts w:ascii="Arial" w:hAnsi="Arial" w:cs="Arial"/>
                <w:sz w:val="18"/>
                <w:szCs w:val="18"/>
              </w:rPr>
            </w:pPr>
          </w:p>
          <w:p w:rsidR="005874DB" w:rsidRDefault="005874DB" w:rsidP="00650D61">
            <w:pPr>
              <w:autoSpaceDE w:val="0"/>
              <w:autoSpaceDN w:val="0"/>
              <w:ind w:right="1"/>
              <w:jc w:val="center"/>
              <w:rPr>
                <w:rFonts w:ascii="Arial" w:hAnsi="Arial" w:cs="Arial"/>
                <w:sz w:val="18"/>
                <w:szCs w:val="18"/>
              </w:rPr>
            </w:pPr>
          </w:p>
          <w:p w:rsidR="005874DB" w:rsidRDefault="005874DB" w:rsidP="00650D61">
            <w:pPr>
              <w:autoSpaceDE w:val="0"/>
              <w:autoSpaceDN w:val="0"/>
              <w:ind w:right="1"/>
              <w:jc w:val="center"/>
              <w:rPr>
                <w:rFonts w:ascii="Arial" w:hAnsi="Arial" w:cs="Arial"/>
                <w:sz w:val="18"/>
                <w:szCs w:val="18"/>
              </w:rPr>
            </w:pPr>
          </w:p>
          <w:p w:rsidR="004460F5" w:rsidRDefault="004460F5" w:rsidP="00650D61">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AC14BB" w:rsidRPr="00F640BE" w:rsidRDefault="00AC14BB" w:rsidP="00650D61">
            <w:pPr>
              <w:autoSpaceDE w:val="0"/>
              <w:autoSpaceDN w:val="0"/>
              <w:rPr>
                <w:rFonts w:ascii="Arial" w:hAnsi="Arial" w:cs="Arial"/>
                <w:b/>
                <w:bCs/>
                <w:sz w:val="20"/>
                <w:szCs w:val="20"/>
              </w:rPr>
            </w:pPr>
            <w:r w:rsidRPr="00F640BE">
              <w:rPr>
                <w:rFonts w:ascii="Arial" w:hAnsi="Arial" w:cs="Arial"/>
                <w:b/>
                <w:bCs/>
                <w:sz w:val="20"/>
                <w:szCs w:val="20"/>
              </w:rPr>
              <w:t>Vorbereitung des Untergrundes</w:t>
            </w:r>
          </w:p>
          <w:p w:rsidR="00C410E5" w:rsidRPr="00F640BE" w:rsidRDefault="00C410E5" w:rsidP="00B61074">
            <w:pPr>
              <w:widowControl w:val="0"/>
              <w:contextualSpacing/>
              <w:rPr>
                <w:rFonts w:ascii="Arial" w:hAnsi="Arial" w:cs="Arial"/>
                <w:bCs/>
                <w:sz w:val="20"/>
                <w:szCs w:val="20"/>
              </w:rPr>
            </w:pPr>
            <w:r w:rsidRPr="00F640BE">
              <w:rPr>
                <w:rFonts w:ascii="Arial" w:hAnsi="Arial" w:cs="Arial"/>
                <w:sz w:val="20"/>
                <w:szCs w:val="20"/>
              </w:rPr>
              <w:t>Der Untergrund muss trocken, sauber, tragfähig und frei von haftungsmindernden Substanzen sein. Anschlussfugen werden mit HADALAN</w:t>
            </w:r>
            <w:r w:rsidRPr="00094BD4">
              <w:rPr>
                <w:rFonts w:ascii="Arial" w:hAnsi="Arial" w:cs="Arial"/>
                <w:sz w:val="20"/>
                <w:szCs w:val="20"/>
                <w:vertAlign w:val="superscript"/>
              </w:rPr>
              <w:t>®</w:t>
            </w:r>
            <w:r w:rsidRPr="00F640BE">
              <w:rPr>
                <w:rFonts w:ascii="Arial" w:hAnsi="Arial" w:cs="Arial"/>
                <w:sz w:val="20"/>
                <w:szCs w:val="20"/>
              </w:rPr>
              <w:t xml:space="preserve"> FC240 22S abgedichtet, um ein Verlaufen von IMBERAL</w:t>
            </w:r>
            <w:r w:rsidRPr="00094BD4">
              <w:rPr>
                <w:rFonts w:ascii="Arial" w:hAnsi="Arial" w:cs="Arial"/>
                <w:sz w:val="20"/>
                <w:szCs w:val="20"/>
                <w:vertAlign w:val="superscript"/>
              </w:rPr>
              <w:t>®</w:t>
            </w:r>
            <w:r w:rsidRPr="00F640BE">
              <w:rPr>
                <w:rFonts w:ascii="Arial" w:hAnsi="Arial" w:cs="Arial"/>
                <w:sz w:val="20"/>
                <w:szCs w:val="20"/>
              </w:rPr>
              <w:t xml:space="preserve"> DAB 30P in R</w:t>
            </w:r>
            <w:r w:rsidR="005B6EF0" w:rsidRPr="00F640BE">
              <w:rPr>
                <w:rFonts w:ascii="Arial" w:hAnsi="Arial" w:cs="Arial"/>
                <w:sz w:val="20"/>
                <w:szCs w:val="20"/>
              </w:rPr>
              <w:t xml:space="preserve">isse und Fugen zu vermeiden. </w:t>
            </w:r>
            <w:r w:rsidRPr="00F640BE">
              <w:rPr>
                <w:rFonts w:ascii="Arial" w:hAnsi="Arial" w:cs="Arial"/>
                <w:sz w:val="20"/>
                <w:szCs w:val="20"/>
              </w:rPr>
              <w:t>Auf Altbitumen kann das Material ohne Primer aufgebracht werden. Im Zweifel und bei nicht definierten Untergründen Vorversuch ausführen. Bitte beachten, dass HADALAN</w:t>
            </w:r>
            <w:r w:rsidRPr="00094BD4">
              <w:rPr>
                <w:rFonts w:ascii="Arial" w:hAnsi="Arial" w:cs="Arial"/>
                <w:sz w:val="20"/>
                <w:szCs w:val="20"/>
                <w:vertAlign w:val="superscript"/>
              </w:rPr>
              <w:t>®</w:t>
            </w:r>
            <w:r w:rsidRPr="00F640BE">
              <w:rPr>
                <w:rFonts w:ascii="Arial" w:hAnsi="Arial" w:cs="Arial"/>
                <w:sz w:val="20"/>
                <w:szCs w:val="20"/>
              </w:rPr>
              <w:t xml:space="preserve"> HV2 30DD lösemittelhaltig und nicht lichtecht ist. Rückstände vergilben.</w:t>
            </w:r>
          </w:p>
          <w:p w:rsidR="00094BD4" w:rsidRDefault="00B61074" w:rsidP="00B61074">
            <w:pPr>
              <w:widowControl w:val="0"/>
              <w:contextualSpacing/>
              <w:rPr>
                <w:rFonts w:ascii="Arial" w:hAnsi="Arial" w:cs="Arial"/>
                <w:sz w:val="20"/>
                <w:szCs w:val="20"/>
              </w:rPr>
            </w:pPr>
            <w:r w:rsidRPr="00F640BE">
              <w:rPr>
                <w:rFonts w:ascii="Arial" w:hAnsi="Arial" w:cs="Arial"/>
                <w:sz w:val="20"/>
                <w:szCs w:val="20"/>
              </w:rPr>
              <w:t>Grundierung verfestigt</w:t>
            </w:r>
          </w:p>
          <w:p w:rsidR="00094BD4" w:rsidRPr="00F640BE" w:rsidRDefault="00094BD4" w:rsidP="00B61074">
            <w:pPr>
              <w:widowControl w:val="0"/>
              <w:contextualSpacing/>
              <w:rPr>
                <w:rFonts w:ascii="Arial" w:hAnsi="Arial" w:cs="Arial"/>
                <w:bCs/>
                <w:sz w:val="20"/>
                <w:szCs w:val="20"/>
              </w:rPr>
            </w:pPr>
          </w:p>
          <w:p w:rsidR="004460F5" w:rsidRPr="00F640BE" w:rsidRDefault="004460F5" w:rsidP="00650D61">
            <w:pPr>
              <w:autoSpaceDE w:val="0"/>
              <w:autoSpaceDN w:val="0"/>
              <w:rPr>
                <w:rFonts w:ascii="Arial" w:hAnsi="Arial" w:cs="Arial"/>
                <w:b/>
                <w:bCs/>
                <w:sz w:val="20"/>
                <w:szCs w:val="20"/>
              </w:rPr>
            </w:pPr>
            <w:r w:rsidRPr="00F640BE">
              <w:rPr>
                <w:rFonts w:ascii="Arial" w:hAnsi="Arial" w:cs="Arial"/>
                <w:b/>
                <w:bCs/>
                <w:sz w:val="20"/>
                <w:szCs w:val="20"/>
              </w:rPr>
              <w:t>Verbrauch:</w:t>
            </w:r>
          </w:p>
          <w:p w:rsidR="004460F5" w:rsidRPr="00F640BE" w:rsidRDefault="00FD5540" w:rsidP="00650D61">
            <w:pPr>
              <w:autoSpaceDE w:val="0"/>
              <w:autoSpaceDN w:val="0"/>
              <w:rPr>
                <w:rFonts w:ascii="Arial" w:hAnsi="Arial" w:cs="Arial"/>
                <w:sz w:val="20"/>
                <w:szCs w:val="20"/>
              </w:rPr>
            </w:pPr>
            <w:r w:rsidRPr="00F640BE">
              <w:rPr>
                <w:rFonts w:ascii="Arial" w:hAnsi="Arial" w:cs="Arial"/>
                <w:sz w:val="20"/>
                <w:szCs w:val="20"/>
              </w:rPr>
              <w:t>HADALAN FC240 22S</w:t>
            </w:r>
            <w:r w:rsidR="004460F5" w:rsidRPr="00F640BE">
              <w:rPr>
                <w:rFonts w:ascii="Arial" w:hAnsi="Arial" w:cs="Arial"/>
                <w:sz w:val="20"/>
                <w:szCs w:val="20"/>
              </w:rPr>
              <w:t>:   je nach Anwendung</w:t>
            </w:r>
          </w:p>
          <w:p w:rsidR="004460F5" w:rsidRPr="00F640BE" w:rsidRDefault="004460F5" w:rsidP="00650D61">
            <w:pPr>
              <w:autoSpaceDE w:val="0"/>
              <w:autoSpaceDN w:val="0"/>
              <w:rPr>
                <w:rFonts w:ascii="Arial" w:hAnsi="Arial" w:cs="Arial"/>
                <w:sz w:val="20"/>
                <w:szCs w:val="20"/>
              </w:rPr>
            </w:pPr>
            <w:r w:rsidRPr="00F640BE">
              <w:rPr>
                <w:rFonts w:ascii="Arial" w:hAnsi="Arial" w:cs="Arial"/>
                <w:sz w:val="20"/>
                <w:szCs w:val="20"/>
              </w:rPr>
              <w:t>HADALAN</w:t>
            </w:r>
            <w:r w:rsidRPr="00F640BE">
              <w:rPr>
                <w:rFonts w:ascii="Arial" w:hAnsi="Arial" w:cs="Arial"/>
                <w:sz w:val="20"/>
                <w:szCs w:val="20"/>
                <w:vertAlign w:val="superscript"/>
              </w:rPr>
              <w:t>®</w:t>
            </w:r>
            <w:r w:rsidRPr="00F640BE">
              <w:rPr>
                <w:rFonts w:ascii="Arial" w:hAnsi="Arial" w:cs="Arial"/>
                <w:sz w:val="20"/>
                <w:szCs w:val="20"/>
              </w:rPr>
              <w:t xml:space="preserve">  EPV 38L:   je nach Anwendung</w:t>
            </w:r>
          </w:p>
          <w:p w:rsidR="00AB1C33" w:rsidRPr="009B5D3C" w:rsidRDefault="00AB1C33" w:rsidP="00650D61">
            <w:pPr>
              <w:autoSpaceDE w:val="0"/>
              <w:autoSpaceDN w:val="0"/>
              <w:rPr>
                <w:rFonts w:ascii="Arial" w:hAnsi="Arial" w:cs="Arial"/>
                <w:b/>
                <w:bCs/>
                <w:sz w:val="18"/>
                <w:szCs w:val="18"/>
              </w:rPr>
            </w:pPr>
          </w:p>
          <w:p w:rsidR="00E81387" w:rsidRDefault="00E81387" w:rsidP="00650D61">
            <w:pPr>
              <w:autoSpaceDE w:val="0"/>
              <w:autoSpaceDN w:val="0"/>
              <w:rPr>
                <w:rFonts w:ascii="Arial" w:hAnsi="Arial" w:cs="Arial"/>
                <w:b/>
                <w:bCs/>
                <w:sz w:val="18"/>
                <w:szCs w:val="18"/>
              </w:rPr>
            </w:pPr>
          </w:p>
          <w:p w:rsidR="008163B6" w:rsidRDefault="008163B6" w:rsidP="00650D61">
            <w:pPr>
              <w:autoSpaceDE w:val="0"/>
              <w:autoSpaceDN w:val="0"/>
              <w:rPr>
                <w:rFonts w:ascii="Arial" w:hAnsi="Arial" w:cs="Arial"/>
                <w:b/>
                <w:bCs/>
                <w:sz w:val="18"/>
                <w:szCs w:val="18"/>
              </w:rPr>
            </w:pPr>
          </w:p>
          <w:p w:rsidR="008163B6" w:rsidRDefault="008163B6" w:rsidP="00650D61">
            <w:pPr>
              <w:autoSpaceDE w:val="0"/>
              <w:autoSpaceDN w:val="0"/>
              <w:rPr>
                <w:rFonts w:ascii="Arial" w:hAnsi="Arial" w:cs="Arial"/>
                <w:b/>
                <w:bCs/>
                <w:sz w:val="18"/>
                <w:szCs w:val="18"/>
              </w:rPr>
            </w:pPr>
          </w:p>
          <w:p w:rsidR="00FE7566" w:rsidRDefault="00FE7566" w:rsidP="00650D61">
            <w:pPr>
              <w:autoSpaceDE w:val="0"/>
              <w:autoSpaceDN w:val="0"/>
              <w:rPr>
                <w:rFonts w:ascii="Arial" w:hAnsi="Arial" w:cs="Arial"/>
                <w:b/>
                <w:bCs/>
                <w:sz w:val="18"/>
                <w:szCs w:val="18"/>
              </w:rPr>
            </w:pPr>
          </w:p>
          <w:p w:rsidR="00FE7566" w:rsidRDefault="00FE7566" w:rsidP="00650D61">
            <w:pPr>
              <w:autoSpaceDE w:val="0"/>
              <w:autoSpaceDN w:val="0"/>
              <w:rPr>
                <w:rFonts w:ascii="Arial" w:hAnsi="Arial" w:cs="Arial"/>
                <w:b/>
                <w:bCs/>
                <w:sz w:val="18"/>
                <w:szCs w:val="18"/>
              </w:rPr>
            </w:pPr>
          </w:p>
          <w:p w:rsidR="00FE7566" w:rsidRDefault="00FE7566" w:rsidP="00650D61">
            <w:pPr>
              <w:autoSpaceDE w:val="0"/>
              <w:autoSpaceDN w:val="0"/>
              <w:rPr>
                <w:rFonts w:ascii="Arial" w:hAnsi="Arial" w:cs="Arial"/>
                <w:b/>
                <w:bCs/>
                <w:sz w:val="18"/>
                <w:szCs w:val="18"/>
              </w:rPr>
            </w:pPr>
          </w:p>
          <w:p w:rsidR="00FE7566" w:rsidRDefault="00FE7566" w:rsidP="00650D61">
            <w:pPr>
              <w:autoSpaceDE w:val="0"/>
              <w:autoSpaceDN w:val="0"/>
              <w:rPr>
                <w:rFonts w:ascii="Arial" w:hAnsi="Arial" w:cs="Arial"/>
                <w:b/>
                <w:bCs/>
                <w:sz w:val="18"/>
                <w:szCs w:val="18"/>
              </w:rPr>
            </w:pPr>
          </w:p>
          <w:p w:rsidR="00FE7566" w:rsidRDefault="00FE7566" w:rsidP="00650D61">
            <w:pPr>
              <w:autoSpaceDE w:val="0"/>
              <w:autoSpaceDN w:val="0"/>
              <w:rPr>
                <w:rFonts w:ascii="Arial" w:hAnsi="Arial" w:cs="Arial"/>
                <w:b/>
                <w:bCs/>
                <w:sz w:val="18"/>
                <w:szCs w:val="18"/>
              </w:rPr>
            </w:pPr>
          </w:p>
          <w:p w:rsidR="00FE7566" w:rsidRPr="009B5D3C" w:rsidRDefault="00FE7566" w:rsidP="00650D6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C14BB" w:rsidRPr="009B5D3C" w:rsidRDefault="00AC14BB" w:rsidP="00650D6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C14BB" w:rsidRPr="009B5D3C" w:rsidRDefault="00AC14BB" w:rsidP="00650D61">
            <w:pPr>
              <w:autoSpaceDE w:val="0"/>
              <w:autoSpaceDN w:val="0"/>
              <w:rPr>
                <w:rFonts w:ascii="Arial" w:hAnsi="Arial" w:cs="Arial"/>
                <w:sz w:val="18"/>
                <w:szCs w:val="18"/>
              </w:rPr>
            </w:pPr>
          </w:p>
        </w:tc>
      </w:tr>
      <w:tr w:rsidR="00AB1C33" w:rsidRPr="00AB1C33" w:rsidTr="00E647F3">
        <w:tc>
          <w:tcPr>
            <w:tcW w:w="817" w:type="dxa"/>
            <w:tcBorders>
              <w:top w:val="single" w:sz="4" w:space="0" w:color="000000" w:themeColor="text1"/>
              <w:bottom w:val="single" w:sz="4" w:space="0" w:color="000000" w:themeColor="text1"/>
            </w:tcBorders>
          </w:tcPr>
          <w:p w:rsidR="00AB1C33" w:rsidRDefault="00AB1C33" w:rsidP="00650D61">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AB1C33" w:rsidRDefault="00AB1C33" w:rsidP="00650D6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AB1C33" w:rsidRDefault="00AB1C33" w:rsidP="00650D6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AB1C33" w:rsidRDefault="00AB1C33" w:rsidP="00650D6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AB1C33" w:rsidRDefault="00AB1C33" w:rsidP="00650D61">
            <w:pPr>
              <w:autoSpaceDE w:val="0"/>
              <w:autoSpaceDN w:val="0"/>
              <w:spacing w:before="120" w:after="120"/>
              <w:rPr>
                <w:rFonts w:ascii="Arial" w:hAnsi="Arial" w:cs="Arial"/>
                <w:sz w:val="18"/>
                <w:szCs w:val="18"/>
              </w:rPr>
            </w:pPr>
            <w:r>
              <w:rPr>
                <w:rFonts w:ascii="Arial" w:hAnsi="Arial" w:cs="Arial"/>
                <w:sz w:val="18"/>
                <w:szCs w:val="18"/>
              </w:rPr>
              <w:t>GP/€</w:t>
            </w:r>
            <w:r w:rsidR="00BE39B7" w:rsidRPr="00BE39B7">
              <w:rPr>
                <w:rFonts w:ascii="Arial" w:hAnsi="Arial" w:cs="Arial"/>
                <w:noProof/>
                <w:sz w:val="18"/>
                <w:szCs w:val="18"/>
                <w:lang w:eastAsia="de-DE"/>
              </w:rPr>
              <w:drawing>
                <wp:anchor distT="0" distB="0" distL="114300" distR="114300" simplePos="0" relativeHeight="251661312"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8163B6" w:rsidRPr="006C1F32" w:rsidTr="00E647F3">
        <w:tc>
          <w:tcPr>
            <w:tcW w:w="817" w:type="dxa"/>
            <w:tcBorders>
              <w:top w:val="single" w:sz="4" w:space="0" w:color="000000" w:themeColor="text1"/>
              <w:bottom w:val="single" w:sz="4" w:space="0" w:color="000000" w:themeColor="text1"/>
            </w:tcBorders>
          </w:tcPr>
          <w:p w:rsidR="008163B6" w:rsidRDefault="00FE7566" w:rsidP="00650D61">
            <w:pPr>
              <w:keepNext/>
              <w:autoSpaceDE w:val="0"/>
              <w:autoSpaceDN w:val="0"/>
              <w:jc w:val="center"/>
              <w:rPr>
                <w:rFonts w:ascii="Arial" w:hAnsi="Arial" w:cs="Arial"/>
                <w:b/>
                <w:bCs/>
                <w:sz w:val="18"/>
                <w:szCs w:val="18"/>
              </w:rPr>
            </w:pPr>
            <w:r>
              <w:rPr>
                <w:rFonts w:ascii="Arial" w:hAnsi="Arial" w:cs="Arial"/>
                <w:b/>
                <w:bCs/>
                <w:sz w:val="18"/>
                <w:szCs w:val="18"/>
              </w:rPr>
              <w:t>1.3</w:t>
            </w:r>
          </w:p>
        </w:tc>
        <w:tc>
          <w:tcPr>
            <w:tcW w:w="1276" w:type="dxa"/>
            <w:tcBorders>
              <w:top w:val="single" w:sz="4" w:space="0" w:color="000000" w:themeColor="text1"/>
              <w:bottom w:val="single" w:sz="4" w:space="0" w:color="000000" w:themeColor="text1"/>
            </w:tcBorders>
          </w:tcPr>
          <w:p w:rsidR="008163B6" w:rsidRDefault="00FE7566" w:rsidP="00650D6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FE7566" w:rsidRDefault="00FE7566" w:rsidP="00FE7566">
            <w:pPr>
              <w:autoSpaceDE w:val="0"/>
              <w:autoSpaceDN w:val="0"/>
              <w:rPr>
                <w:rFonts w:ascii="Arial" w:hAnsi="Arial" w:cs="Arial"/>
                <w:b/>
                <w:bCs/>
                <w:sz w:val="18"/>
                <w:szCs w:val="18"/>
              </w:rPr>
            </w:pPr>
            <w:r>
              <w:rPr>
                <w:rFonts w:ascii="Arial" w:hAnsi="Arial" w:cs="Arial"/>
                <w:b/>
                <w:bCs/>
                <w:sz w:val="18"/>
                <w:szCs w:val="18"/>
              </w:rPr>
              <w:t>Grundierung</w:t>
            </w:r>
          </w:p>
          <w:p w:rsidR="00FE7566" w:rsidRDefault="00FE7566" w:rsidP="00FE7566">
            <w:pPr>
              <w:autoSpaceDE w:val="0"/>
              <w:autoSpaceDN w:val="0"/>
              <w:rPr>
                <w:rFonts w:ascii="Arial" w:hAnsi="Arial" w:cs="Arial"/>
                <w:sz w:val="20"/>
                <w:szCs w:val="20"/>
              </w:rPr>
            </w:pPr>
            <w:r w:rsidRPr="00E05716">
              <w:rPr>
                <w:rFonts w:ascii="Arial" w:hAnsi="Arial" w:cs="Arial"/>
                <w:sz w:val="20"/>
                <w:szCs w:val="20"/>
              </w:rPr>
              <w:t>Für mineralische und saugfähige Untergründe HADALAN</w:t>
            </w:r>
            <w:r w:rsidRPr="00FE7566">
              <w:rPr>
                <w:rFonts w:ascii="Arial" w:hAnsi="Arial" w:cs="Arial"/>
                <w:sz w:val="20"/>
                <w:szCs w:val="20"/>
                <w:vertAlign w:val="superscript"/>
              </w:rPr>
              <w:t>®</w:t>
            </w:r>
            <w:r w:rsidRPr="00E05716">
              <w:rPr>
                <w:rFonts w:ascii="Arial" w:hAnsi="Arial" w:cs="Arial"/>
                <w:sz w:val="20"/>
                <w:szCs w:val="20"/>
              </w:rPr>
              <w:t xml:space="preserve"> HV2 30DD als Grundierung verwenden. Verbrauch: ca. 150 ml/m², Trockenzeit: 20 Minuten. Für nichtsaugende Untergründe wie Metalle,</w:t>
            </w:r>
            <w:r>
              <w:t xml:space="preserve"> </w:t>
            </w:r>
            <w:r w:rsidRPr="00E05716">
              <w:rPr>
                <w:rFonts w:ascii="Arial" w:hAnsi="Arial" w:cs="Arial"/>
                <w:sz w:val="20"/>
                <w:szCs w:val="20"/>
              </w:rPr>
              <w:t>Nichteisenmetalle und Kunststoffe beträgt der Verbrauch ca. 50 ml/m². Dazu wird das Material in einem Lappen getränkt und über die Oberfläche gewischt. Auf Altbitumen kann das Material ohne Primer aufgebracht werden. Im Zweifel und bei nicht definierten Untergründen Vorversuch ausführen. Bitte beachten, dass HADALAN</w:t>
            </w:r>
            <w:r w:rsidRPr="00453DB7">
              <w:rPr>
                <w:rFonts w:ascii="Arial" w:hAnsi="Arial" w:cs="Arial"/>
                <w:sz w:val="20"/>
                <w:szCs w:val="20"/>
                <w:vertAlign w:val="superscript"/>
              </w:rPr>
              <w:t>®</w:t>
            </w:r>
            <w:r w:rsidR="00453DB7">
              <w:rPr>
                <w:rFonts w:ascii="Arial" w:hAnsi="Arial" w:cs="Arial"/>
                <w:sz w:val="20"/>
                <w:szCs w:val="20"/>
              </w:rPr>
              <w:t xml:space="preserve"> HV2 30DD L</w:t>
            </w:r>
            <w:r w:rsidRPr="00E05716">
              <w:rPr>
                <w:rFonts w:ascii="Arial" w:hAnsi="Arial" w:cs="Arial"/>
                <w:sz w:val="20"/>
                <w:szCs w:val="20"/>
              </w:rPr>
              <w:t>ösemittel</w:t>
            </w:r>
            <w:r w:rsidR="00453DB7">
              <w:rPr>
                <w:rFonts w:ascii="Arial" w:hAnsi="Arial" w:cs="Arial"/>
                <w:sz w:val="20"/>
                <w:szCs w:val="20"/>
              </w:rPr>
              <w:t xml:space="preserve"> enthält</w:t>
            </w:r>
          </w:p>
          <w:p w:rsidR="00453DB7" w:rsidRPr="00E05716" w:rsidRDefault="00453DB7" w:rsidP="00FE7566">
            <w:pPr>
              <w:autoSpaceDE w:val="0"/>
              <w:autoSpaceDN w:val="0"/>
              <w:rPr>
                <w:rFonts w:ascii="Arial" w:hAnsi="Arial" w:cs="Arial"/>
                <w:sz w:val="20"/>
                <w:szCs w:val="20"/>
              </w:rPr>
            </w:pPr>
          </w:p>
          <w:p w:rsidR="00FE7566" w:rsidRPr="00E05716" w:rsidRDefault="00FE7566" w:rsidP="00FE7566">
            <w:pPr>
              <w:autoSpaceDE w:val="0"/>
              <w:autoSpaceDN w:val="0"/>
              <w:rPr>
                <w:rFonts w:ascii="Arial" w:hAnsi="Arial" w:cs="Arial"/>
                <w:b/>
                <w:sz w:val="20"/>
                <w:szCs w:val="20"/>
              </w:rPr>
            </w:pPr>
            <w:r w:rsidRPr="00E05716">
              <w:rPr>
                <w:rFonts w:ascii="Arial" w:hAnsi="Arial" w:cs="Arial"/>
                <w:b/>
                <w:sz w:val="20"/>
                <w:szCs w:val="20"/>
              </w:rPr>
              <w:t>Verbrauch:</w:t>
            </w:r>
          </w:p>
          <w:p w:rsidR="00FE7566" w:rsidRPr="009B5D3C" w:rsidRDefault="00FE7566" w:rsidP="00FE7566">
            <w:pPr>
              <w:autoSpaceDE w:val="0"/>
              <w:autoSpaceDN w:val="0"/>
              <w:rPr>
                <w:rFonts w:ascii="Arial" w:hAnsi="Arial" w:cs="Arial"/>
                <w:sz w:val="20"/>
                <w:szCs w:val="20"/>
              </w:rPr>
            </w:pPr>
            <w:r w:rsidRPr="009B5D3C">
              <w:rPr>
                <w:rFonts w:ascii="Arial" w:hAnsi="Arial" w:cs="Arial"/>
                <w:sz w:val="20"/>
                <w:szCs w:val="20"/>
              </w:rPr>
              <w:t>HADALAN</w:t>
            </w:r>
            <w:r w:rsidRPr="009B5D3C">
              <w:rPr>
                <w:rFonts w:ascii="Arial" w:hAnsi="Arial" w:cs="Arial"/>
                <w:sz w:val="20"/>
                <w:szCs w:val="20"/>
                <w:vertAlign w:val="superscript"/>
              </w:rPr>
              <w:t>®</w:t>
            </w:r>
            <w:r w:rsidRPr="009B5D3C">
              <w:rPr>
                <w:rFonts w:ascii="Arial" w:hAnsi="Arial" w:cs="Arial"/>
                <w:sz w:val="20"/>
                <w:szCs w:val="20"/>
              </w:rPr>
              <w:t xml:space="preserve">  HV2 30DD:   30-50 ml/m²</w:t>
            </w:r>
          </w:p>
          <w:p w:rsidR="008163B6" w:rsidRPr="00E05716" w:rsidRDefault="008163B6" w:rsidP="00650D61">
            <w:pPr>
              <w:autoSpaceDE w:val="0"/>
              <w:autoSpaceDN w:val="0"/>
              <w:rPr>
                <w:rFonts w:ascii="Arial" w:hAnsi="Arial" w:cs="Arial"/>
                <w:b/>
                <w:bCs/>
                <w:sz w:val="20"/>
                <w:szCs w:val="20"/>
              </w:rPr>
            </w:pPr>
          </w:p>
        </w:tc>
        <w:tc>
          <w:tcPr>
            <w:tcW w:w="1087" w:type="dxa"/>
            <w:tcBorders>
              <w:top w:val="single" w:sz="4" w:space="0" w:color="000000" w:themeColor="text1"/>
              <w:bottom w:val="single" w:sz="4" w:space="0" w:color="000000" w:themeColor="text1"/>
            </w:tcBorders>
          </w:tcPr>
          <w:p w:rsidR="008163B6" w:rsidRPr="006C1F32" w:rsidRDefault="008163B6" w:rsidP="00650D6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63B6" w:rsidRPr="006C1F32" w:rsidRDefault="008163B6" w:rsidP="00650D61">
            <w:pPr>
              <w:autoSpaceDE w:val="0"/>
              <w:autoSpaceDN w:val="0"/>
              <w:rPr>
                <w:rFonts w:ascii="Arial" w:hAnsi="Arial" w:cs="Arial"/>
                <w:sz w:val="18"/>
                <w:szCs w:val="18"/>
              </w:rPr>
            </w:pPr>
          </w:p>
        </w:tc>
      </w:tr>
      <w:tr w:rsidR="006C1F32" w:rsidRPr="006C1F32" w:rsidTr="00E647F3">
        <w:tc>
          <w:tcPr>
            <w:tcW w:w="817" w:type="dxa"/>
            <w:tcBorders>
              <w:top w:val="single" w:sz="4" w:space="0" w:color="000000" w:themeColor="text1"/>
              <w:bottom w:val="single" w:sz="4" w:space="0" w:color="000000" w:themeColor="text1"/>
            </w:tcBorders>
          </w:tcPr>
          <w:p w:rsidR="006C1F32" w:rsidRDefault="00FE7566" w:rsidP="00650D61">
            <w:pPr>
              <w:keepNext/>
              <w:autoSpaceDE w:val="0"/>
              <w:autoSpaceDN w:val="0"/>
              <w:jc w:val="center"/>
              <w:rPr>
                <w:rFonts w:ascii="Arial" w:hAnsi="Arial" w:cs="Arial"/>
                <w:b/>
                <w:bCs/>
                <w:sz w:val="18"/>
                <w:szCs w:val="18"/>
              </w:rPr>
            </w:pPr>
            <w:r>
              <w:rPr>
                <w:rFonts w:ascii="Arial" w:hAnsi="Arial" w:cs="Arial"/>
                <w:b/>
                <w:bCs/>
                <w:sz w:val="18"/>
                <w:szCs w:val="18"/>
              </w:rPr>
              <w:t>1.</w:t>
            </w:r>
            <w:r w:rsidR="00E81387">
              <w:rPr>
                <w:rFonts w:ascii="Arial" w:hAnsi="Arial" w:cs="Arial"/>
                <w:b/>
                <w:bCs/>
                <w:sz w:val="18"/>
                <w:szCs w:val="18"/>
              </w:rPr>
              <w:t>4</w:t>
            </w:r>
          </w:p>
        </w:tc>
        <w:tc>
          <w:tcPr>
            <w:tcW w:w="1276" w:type="dxa"/>
            <w:tcBorders>
              <w:top w:val="single" w:sz="4" w:space="0" w:color="000000" w:themeColor="text1"/>
              <w:bottom w:val="single" w:sz="4" w:space="0" w:color="000000" w:themeColor="text1"/>
            </w:tcBorders>
          </w:tcPr>
          <w:p w:rsidR="00357E6A" w:rsidRDefault="00357E6A" w:rsidP="00453DB7">
            <w:pPr>
              <w:autoSpaceDE w:val="0"/>
              <w:autoSpaceDN w:val="0"/>
              <w:ind w:right="1"/>
              <w:rPr>
                <w:rFonts w:ascii="Arial" w:hAnsi="Arial" w:cs="Arial"/>
                <w:b/>
                <w:sz w:val="18"/>
                <w:szCs w:val="18"/>
              </w:rPr>
            </w:pPr>
          </w:p>
          <w:p w:rsidR="00357E6A" w:rsidRPr="00357E6A" w:rsidRDefault="00357E6A" w:rsidP="00650D6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C1F32" w:rsidRPr="00453DB7" w:rsidRDefault="006C1F32" w:rsidP="00650D61">
            <w:pPr>
              <w:autoSpaceDE w:val="0"/>
              <w:autoSpaceDN w:val="0"/>
              <w:rPr>
                <w:rFonts w:ascii="Arial" w:hAnsi="Arial" w:cs="Arial"/>
                <w:b/>
                <w:bCs/>
                <w:sz w:val="20"/>
                <w:szCs w:val="20"/>
              </w:rPr>
            </w:pPr>
            <w:r w:rsidRPr="00453DB7">
              <w:rPr>
                <w:rFonts w:ascii="Arial" w:hAnsi="Arial" w:cs="Arial"/>
                <w:b/>
                <w:bCs/>
                <w:sz w:val="20"/>
                <w:szCs w:val="20"/>
              </w:rPr>
              <w:t>Beschichtung</w:t>
            </w:r>
          </w:p>
          <w:p w:rsidR="00357E6A" w:rsidRPr="00453DB7" w:rsidRDefault="006C1F32" w:rsidP="00650D61">
            <w:pPr>
              <w:widowControl w:val="0"/>
              <w:contextualSpacing/>
              <w:rPr>
                <w:rFonts w:ascii="Arial" w:hAnsi="Arial" w:cs="Arial"/>
                <w:sz w:val="20"/>
                <w:szCs w:val="20"/>
              </w:rPr>
            </w:pPr>
            <w:r w:rsidRPr="00453DB7">
              <w:rPr>
                <w:rFonts w:ascii="Arial" w:hAnsi="Arial" w:cs="Arial"/>
                <w:bCs/>
                <w:sz w:val="20"/>
                <w:szCs w:val="20"/>
              </w:rPr>
              <w:t>Auf den vorbereiteten Untergrund ca. 1,5 kg/m²</w:t>
            </w:r>
            <w:r w:rsidRPr="00453DB7">
              <w:rPr>
                <w:rFonts w:ascii="Arial" w:hAnsi="Arial" w:cs="Arial"/>
                <w:sz w:val="20"/>
                <w:szCs w:val="20"/>
              </w:rPr>
              <w:t xml:space="preserve"> </w:t>
            </w:r>
            <w:r w:rsidR="00E81387" w:rsidRPr="00453DB7">
              <w:rPr>
                <w:rFonts w:ascii="Arial" w:hAnsi="Arial" w:cs="Arial"/>
                <w:sz w:val="20"/>
                <w:szCs w:val="20"/>
              </w:rPr>
              <w:t>IMBERAL</w:t>
            </w:r>
            <w:r w:rsidRPr="00453DB7">
              <w:rPr>
                <w:rFonts w:ascii="Arial" w:hAnsi="Arial" w:cs="Arial"/>
                <w:sz w:val="20"/>
                <w:szCs w:val="20"/>
                <w:vertAlign w:val="superscript"/>
              </w:rPr>
              <w:t>®</w:t>
            </w:r>
            <w:r w:rsidRPr="00453DB7">
              <w:rPr>
                <w:rFonts w:ascii="Arial" w:hAnsi="Arial" w:cs="Arial"/>
                <w:sz w:val="20"/>
                <w:szCs w:val="20"/>
              </w:rPr>
              <w:t xml:space="preserve"> </w:t>
            </w:r>
            <w:r w:rsidR="00E81387" w:rsidRPr="00453DB7">
              <w:rPr>
                <w:rFonts w:ascii="Arial" w:hAnsi="Arial" w:cs="Arial"/>
                <w:sz w:val="20"/>
                <w:szCs w:val="20"/>
              </w:rPr>
              <w:t>DAB 30P</w:t>
            </w:r>
            <w:r w:rsidRPr="00453DB7">
              <w:rPr>
                <w:rFonts w:ascii="Arial" w:hAnsi="Arial" w:cs="Arial"/>
                <w:sz w:val="20"/>
                <w:szCs w:val="20"/>
              </w:rPr>
              <w:t xml:space="preserve"> mittels </w:t>
            </w:r>
            <w:r w:rsidR="00453DB7" w:rsidRPr="00453DB7">
              <w:rPr>
                <w:rFonts w:ascii="Arial" w:hAnsi="Arial" w:cs="Arial"/>
                <w:sz w:val="20"/>
                <w:szCs w:val="20"/>
              </w:rPr>
              <w:t>Pinsel oder Rolle vor</w:t>
            </w:r>
            <w:r w:rsidR="00A25BF8" w:rsidRPr="00453DB7">
              <w:rPr>
                <w:rFonts w:ascii="Arial" w:hAnsi="Arial" w:cs="Arial"/>
                <w:sz w:val="20"/>
                <w:szCs w:val="20"/>
              </w:rPr>
              <w:t>legen</w:t>
            </w:r>
            <w:r w:rsidRPr="00453DB7">
              <w:rPr>
                <w:rFonts w:ascii="Arial" w:hAnsi="Arial" w:cs="Arial"/>
                <w:sz w:val="20"/>
                <w:szCs w:val="20"/>
              </w:rPr>
              <w:t xml:space="preserve"> und gleichmäßig </w:t>
            </w:r>
            <w:r w:rsidR="00453DB7" w:rsidRPr="00453DB7">
              <w:rPr>
                <w:rFonts w:ascii="Arial" w:hAnsi="Arial" w:cs="Arial"/>
                <w:sz w:val="20"/>
                <w:szCs w:val="20"/>
              </w:rPr>
              <w:t>verteilen</w:t>
            </w:r>
            <w:r w:rsidRPr="00453DB7">
              <w:rPr>
                <w:rFonts w:ascii="Arial" w:hAnsi="Arial" w:cs="Arial"/>
                <w:sz w:val="20"/>
                <w:szCs w:val="20"/>
              </w:rPr>
              <w:t>. Eine ausreichende Materialvorgabe ist wichtig für die spätere Vlies-Einbettung. In die frische Beschichtung wird das DAKORIT</w:t>
            </w:r>
            <w:r w:rsidRPr="00453DB7">
              <w:rPr>
                <w:rFonts w:ascii="Arial" w:hAnsi="Arial" w:cs="Arial"/>
                <w:sz w:val="20"/>
                <w:szCs w:val="20"/>
                <w:vertAlign w:val="superscript"/>
              </w:rPr>
              <w:t>®</w:t>
            </w:r>
            <w:r w:rsidRPr="00453DB7">
              <w:rPr>
                <w:rFonts w:ascii="Arial" w:hAnsi="Arial" w:cs="Arial"/>
                <w:sz w:val="20"/>
                <w:szCs w:val="20"/>
              </w:rPr>
              <w:t xml:space="preserve">  </w:t>
            </w:r>
            <w:r w:rsidR="00357E6A" w:rsidRPr="00453DB7">
              <w:rPr>
                <w:rFonts w:ascii="Arial" w:hAnsi="Arial" w:cs="Arial"/>
                <w:sz w:val="20"/>
                <w:szCs w:val="20"/>
              </w:rPr>
              <w:t>DV110 89V</w:t>
            </w:r>
            <w:r w:rsidR="00A25BF8" w:rsidRPr="00453DB7">
              <w:rPr>
                <w:rFonts w:ascii="Arial" w:hAnsi="Arial" w:cs="Arial"/>
                <w:sz w:val="20"/>
                <w:szCs w:val="20"/>
              </w:rPr>
              <w:t xml:space="preserve"> faltenfrei eingelegt. Die Über</w:t>
            </w:r>
            <w:r w:rsidR="00357E6A" w:rsidRPr="00453DB7">
              <w:rPr>
                <w:rFonts w:ascii="Arial" w:hAnsi="Arial" w:cs="Arial"/>
                <w:sz w:val="20"/>
                <w:szCs w:val="20"/>
              </w:rPr>
              <w:t xml:space="preserve">lappung der Vliesbahnen sollte </w:t>
            </w:r>
            <w:r w:rsidR="00A25BF8" w:rsidRPr="00453DB7">
              <w:rPr>
                <w:rFonts w:ascii="Arial" w:hAnsi="Arial" w:cs="Arial"/>
                <w:sz w:val="20"/>
                <w:szCs w:val="20"/>
              </w:rPr>
              <w:t>ca. 3cm</w:t>
            </w:r>
            <w:r w:rsidR="00357E6A" w:rsidRPr="00453DB7">
              <w:rPr>
                <w:rFonts w:ascii="Arial" w:hAnsi="Arial" w:cs="Arial"/>
                <w:sz w:val="20"/>
                <w:szCs w:val="20"/>
              </w:rPr>
              <w:t xml:space="preserve"> betragen. Zum Schutz vor Regen oder kondensierender Luftfeuchte</w:t>
            </w:r>
            <w:r w:rsidR="009C626A" w:rsidRPr="00453DB7">
              <w:rPr>
                <w:rFonts w:ascii="Arial" w:hAnsi="Arial" w:cs="Arial"/>
                <w:sz w:val="20"/>
                <w:szCs w:val="20"/>
              </w:rPr>
              <w:t xml:space="preserve"> ist das Vlies direkt nach dem E</w:t>
            </w:r>
            <w:r w:rsidR="00357E6A" w:rsidRPr="00453DB7">
              <w:rPr>
                <w:rFonts w:ascii="Arial" w:hAnsi="Arial" w:cs="Arial"/>
                <w:sz w:val="20"/>
                <w:szCs w:val="20"/>
              </w:rPr>
              <w:t>inbringen dünn zu überrollen. Nach der Trocknung</w:t>
            </w:r>
            <w:r w:rsidR="00A25BF8" w:rsidRPr="00453DB7">
              <w:rPr>
                <w:rFonts w:ascii="Arial" w:hAnsi="Arial" w:cs="Arial"/>
                <w:sz w:val="20"/>
                <w:szCs w:val="20"/>
              </w:rPr>
              <w:t xml:space="preserve"> der 1. Schicht erfolgt die End</w:t>
            </w:r>
            <w:r w:rsidR="00357E6A" w:rsidRPr="00453DB7">
              <w:rPr>
                <w:rFonts w:ascii="Arial" w:hAnsi="Arial" w:cs="Arial"/>
                <w:sz w:val="20"/>
                <w:szCs w:val="20"/>
              </w:rPr>
              <w:t xml:space="preserve">beschichtung mit ca. 1,5 kg/m² </w:t>
            </w:r>
            <w:r w:rsidR="00A25BF8" w:rsidRPr="00453DB7">
              <w:rPr>
                <w:rFonts w:ascii="Arial" w:hAnsi="Arial" w:cs="Arial"/>
                <w:sz w:val="20"/>
                <w:szCs w:val="20"/>
              </w:rPr>
              <w:t xml:space="preserve"> IMBERAL</w:t>
            </w:r>
            <w:r w:rsidR="00A25BF8" w:rsidRPr="00453DB7">
              <w:rPr>
                <w:rFonts w:ascii="Arial" w:hAnsi="Arial" w:cs="Arial"/>
                <w:sz w:val="20"/>
                <w:szCs w:val="20"/>
                <w:vertAlign w:val="superscript"/>
              </w:rPr>
              <w:t>®</w:t>
            </w:r>
            <w:r w:rsidR="00A25BF8" w:rsidRPr="00453DB7">
              <w:rPr>
                <w:rFonts w:ascii="Arial" w:hAnsi="Arial" w:cs="Arial"/>
                <w:sz w:val="20"/>
                <w:szCs w:val="20"/>
              </w:rPr>
              <w:t xml:space="preserve"> DAB 30P</w:t>
            </w:r>
          </w:p>
          <w:p w:rsidR="00357E6A" w:rsidRPr="00453DB7" w:rsidRDefault="00357E6A" w:rsidP="00650D61">
            <w:pPr>
              <w:widowControl w:val="0"/>
              <w:contextualSpacing/>
              <w:rPr>
                <w:rFonts w:ascii="Arial" w:hAnsi="Arial" w:cs="Arial"/>
                <w:sz w:val="20"/>
                <w:szCs w:val="20"/>
              </w:rPr>
            </w:pPr>
          </w:p>
          <w:p w:rsidR="00357E6A" w:rsidRPr="00453DB7" w:rsidRDefault="00357E6A" w:rsidP="00650D61">
            <w:pPr>
              <w:widowControl w:val="0"/>
              <w:contextualSpacing/>
              <w:rPr>
                <w:rFonts w:ascii="Arial" w:hAnsi="Arial" w:cs="Arial"/>
                <w:b/>
                <w:sz w:val="20"/>
                <w:szCs w:val="20"/>
              </w:rPr>
            </w:pPr>
            <w:r w:rsidRPr="00453DB7">
              <w:rPr>
                <w:rFonts w:ascii="Arial" w:hAnsi="Arial" w:cs="Arial"/>
                <w:b/>
                <w:sz w:val="20"/>
                <w:szCs w:val="20"/>
              </w:rPr>
              <w:t>Verbrauch:</w:t>
            </w:r>
          </w:p>
          <w:p w:rsidR="006C1F32" w:rsidRPr="00453DB7" w:rsidRDefault="00A25BF8" w:rsidP="00650D61">
            <w:pPr>
              <w:widowControl w:val="0"/>
              <w:contextualSpacing/>
              <w:rPr>
                <w:rFonts w:ascii="Arial" w:hAnsi="Arial" w:cs="Arial"/>
                <w:sz w:val="20"/>
                <w:szCs w:val="20"/>
              </w:rPr>
            </w:pPr>
            <w:r w:rsidRPr="00453DB7">
              <w:rPr>
                <w:rFonts w:ascii="Arial" w:hAnsi="Arial" w:cs="Arial"/>
                <w:sz w:val="20"/>
                <w:szCs w:val="20"/>
              </w:rPr>
              <w:t>IMBERAL</w:t>
            </w:r>
            <w:r w:rsidRPr="00453DB7">
              <w:rPr>
                <w:rFonts w:ascii="Arial" w:hAnsi="Arial" w:cs="Arial"/>
                <w:sz w:val="20"/>
                <w:szCs w:val="20"/>
                <w:vertAlign w:val="superscript"/>
              </w:rPr>
              <w:t>®</w:t>
            </w:r>
            <w:r w:rsidRPr="00453DB7">
              <w:rPr>
                <w:rFonts w:ascii="Arial" w:hAnsi="Arial" w:cs="Arial"/>
                <w:sz w:val="20"/>
                <w:szCs w:val="20"/>
              </w:rPr>
              <w:t xml:space="preserve"> DAB 30P</w:t>
            </w:r>
            <w:r w:rsidR="00453DB7">
              <w:rPr>
                <w:rFonts w:ascii="Arial" w:hAnsi="Arial" w:cs="Arial"/>
                <w:sz w:val="20"/>
                <w:szCs w:val="20"/>
              </w:rPr>
              <w:t>:</w:t>
            </w:r>
            <w:r w:rsidRPr="00453DB7">
              <w:rPr>
                <w:rFonts w:ascii="Arial" w:hAnsi="Arial" w:cs="Arial"/>
                <w:sz w:val="20"/>
                <w:szCs w:val="20"/>
              </w:rPr>
              <w:t xml:space="preserve"> </w:t>
            </w:r>
            <w:r w:rsidR="00357E6A" w:rsidRPr="00453DB7">
              <w:rPr>
                <w:rFonts w:ascii="Arial" w:hAnsi="Arial" w:cs="Arial"/>
                <w:sz w:val="20"/>
                <w:szCs w:val="20"/>
              </w:rPr>
              <w:t xml:space="preserve">   </w:t>
            </w:r>
            <w:r w:rsidRPr="00453DB7">
              <w:rPr>
                <w:rFonts w:ascii="Arial" w:hAnsi="Arial" w:cs="Arial"/>
                <w:sz w:val="20"/>
                <w:szCs w:val="20"/>
              </w:rPr>
              <w:t xml:space="preserve">    2,5-3,0</w:t>
            </w:r>
            <w:r w:rsidR="00357E6A" w:rsidRPr="00453DB7">
              <w:rPr>
                <w:rFonts w:ascii="Arial" w:hAnsi="Arial" w:cs="Arial"/>
                <w:sz w:val="20"/>
                <w:szCs w:val="20"/>
              </w:rPr>
              <w:t xml:space="preserve"> kg/m²</w:t>
            </w:r>
          </w:p>
          <w:p w:rsidR="006C1F32" w:rsidRPr="00453DB7" w:rsidRDefault="00357E6A" w:rsidP="00650D61">
            <w:pPr>
              <w:autoSpaceDE w:val="0"/>
              <w:autoSpaceDN w:val="0"/>
              <w:rPr>
                <w:rFonts w:ascii="Arial" w:hAnsi="Arial" w:cs="Arial"/>
                <w:sz w:val="20"/>
                <w:szCs w:val="20"/>
              </w:rPr>
            </w:pPr>
            <w:r w:rsidRPr="00453DB7">
              <w:rPr>
                <w:rFonts w:ascii="Arial" w:hAnsi="Arial" w:cs="Arial"/>
                <w:sz w:val="20"/>
                <w:szCs w:val="20"/>
              </w:rPr>
              <w:t>DAKORIT</w:t>
            </w:r>
            <w:r w:rsidRPr="00453DB7">
              <w:rPr>
                <w:rFonts w:ascii="Arial" w:hAnsi="Arial" w:cs="Arial"/>
                <w:sz w:val="20"/>
                <w:szCs w:val="20"/>
                <w:vertAlign w:val="superscript"/>
              </w:rPr>
              <w:t>®</w:t>
            </w:r>
            <w:r w:rsidRPr="00453DB7">
              <w:rPr>
                <w:rFonts w:ascii="Arial" w:hAnsi="Arial" w:cs="Arial"/>
                <w:sz w:val="20"/>
                <w:szCs w:val="20"/>
              </w:rPr>
              <w:t xml:space="preserve">  DV110 89V:   1,05 m²/m²</w:t>
            </w:r>
          </w:p>
          <w:p w:rsidR="00650D61" w:rsidRPr="006C1F32" w:rsidRDefault="00650D61" w:rsidP="00650D6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6C1F32" w:rsidRPr="006C1F32" w:rsidRDefault="006C1F32" w:rsidP="00650D6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C1F32" w:rsidRPr="006C1F32" w:rsidRDefault="006C1F32" w:rsidP="00650D61">
            <w:pPr>
              <w:autoSpaceDE w:val="0"/>
              <w:autoSpaceDN w:val="0"/>
              <w:rPr>
                <w:rFonts w:ascii="Arial" w:hAnsi="Arial" w:cs="Arial"/>
                <w:sz w:val="18"/>
                <w:szCs w:val="18"/>
              </w:rPr>
            </w:pPr>
          </w:p>
        </w:tc>
      </w:tr>
    </w:tbl>
    <w:p w:rsidR="006221B8" w:rsidRPr="006C1F32" w:rsidRDefault="006221B8"/>
    <w:p w:rsidR="006221B8" w:rsidRPr="006C1F32" w:rsidRDefault="006221B8"/>
    <w:sectPr w:rsidR="006221B8" w:rsidRPr="006C1F32"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7E1" w:rsidRDefault="001D37E1" w:rsidP="006202E6">
      <w:pPr>
        <w:spacing w:after="0" w:line="240" w:lineRule="auto"/>
      </w:pPr>
      <w:r>
        <w:separator/>
      </w:r>
    </w:p>
  </w:endnote>
  <w:endnote w:type="continuationSeparator" w:id="0">
    <w:p w:rsidR="001D37E1" w:rsidRDefault="001D37E1"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7E1" w:rsidRDefault="001D37E1" w:rsidP="006202E6">
      <w:pPr>
        <w:spacing w:after="0" w:line="240" w:lineRule="auto"/>
      </w:pPr>
      <w:r>
        <w:separator/>
      </w:r>
    </w:p>
  </w:footnote>
  <w:footnote w:type="continuationSeparator" w:id="0">
    <w:p w:rsidR="001D37E1" w:rsidRDefault="001D37E1"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32" w:rsidRDefault="006C1F32">
    <w:pPr>
      <w:pStyle w:val="Kopfzeile"/>
    </w:pPr>
  </w:p>
  <w:p w:rsidR="006C1F32" w:rsidRDefault="006C1F32">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202E6"/>
    <w:rsid w:val="00000744"/>
    <w:rsid w:val="00024DAE"/>
    <w:rsid w:val="00025084"/>
    <w:rsid w:val="00031EED"/>
    <w:rsid w:val="000939CD"/>
    <w:rsid w:val="00094BD4"/>
    <w:rsid w:val="000A6AC5"/>
    <w:rsid w:val="00101969"/>
    <w:rsid w:val="001024B5"/>
    <w:rsid w:val="0013655A"/>
    <w:rsid w:val="00147FD5"/>
    <w:rsid w:val="00164D83"/>
    <w:rsid w:val="00186EDF"/>
    <w:rsid w:val="00187891"/>
    <w:rsid w:val="00187BF5"/>
    <w:rsid w:val="00192DB0"/>
    <w:rsid w:val="001D37E1"/>
    <w:rsid w:val="002165BD"/>
    <w:rsid w:val="00220081"/>
    <w:rsid w:val="00222300"/>
    <w:rsid w:val="00231589"/>
    <w:rsid w:val="00232C5A"/>
    <w:rsid w:val="00235283"/>
    <w:rsid w:val="0023794B"/>
    <w:rsid w:val="00254303"/>
    <w:rsid w:val="00262924"/>
    <w:rsid w:val="00266240"/>
    <w:rsid w:val="002837A0"/>
    <w:rsid w:val="002B0430"/>
    <w:rsid w:val="002C0B89"/>
    <w:rsid w:val="002C5DD2"/>
    <w:rsid w:val="002E177A"/>
    <w:rsid w:val="002E75E3"/>
    <w:rsid w:val="002F29C9"/>
    <w:rsid w:val="00315C0C"/>
    <w:rsid w:val="003403DF"/>
    <w:rsid w:val="003541A1"/>
    <w:rsid w:val="00357E6A"/>
    <w:rsid w:val="00370602"/>
    <w:rsid w:val="003D0D87"/>
    <w:rsid w:val="003F03BE"/>
    <w:rsid w:val="003F16E4"/>
    <w:rsid w:val="00442951"/>
    <w:rsid w:val="0044303B"/>
    <w:rsid w:val="004460F5"/>
    <w:rsid w:val="00453DB7"/>
    <w:rsid w:val="00465A32"/>
    <w:rsid w:val="00465C26"/>
    <w:rsid w:val="00476ECE"/>
    <w:rsid w:val="00484998"/>
    <w:rsid w:val="004A3F4E"/>
    <w:rsid w:val="004B00F7"/>
    <w:rsid w:val="004B2D45"/>
    <w:rsid w:val="004F686C"/>
    <w:rsid w:val="0050046E"/>
    <w:rsid w:val="00511B2B"/>
    <w:rsid w:val="005206E2"/>
    <w:rsid w:val="0054540D"/>
    <w:rsid w:val="0055231F"/>
    <w:rsid w:val="005675C3"/>
    <w:rsid w:val="00577B1D"/>
    <w:rsid w:val="005874DB"/>
    <w:rsid w:val="005B0059"/>
    <w:rsid w:val="005B6EF0"/>
    <w:rsid w:val="005E52AC"/>
    <w:rsid w:val="006202E6"/>
    <w:rsid w:val="00621EF4"/>
    <w:rsid w:val="006221B8"/>
    <w:rsid w:val="00632097"/>
    <w:rsid w:val="00633671"/>
    <w:rsid w:val="00650D61"/>
    <w:rsid w:val="00661F24"/>
    <w:rsid w:val="00666CBB"/>
    <w:rsid w:val="006A1C09"/>
    <w:rsid w:val="006B2414"/>
    <w:rsid w:val="006C1F32"/>
    <w:rsid w:val="006D59DC"/>
    <w:rsid w:val="006F5978"/>
    <w:rsid w:val="0071257F"/>
    <w:rsid w:val="00752DCE"/>
    <w:rsid w:val="00754FC2"/>
    <w:rsid w:val="00761995"/>
    <w:rsid w:val="007B004B"/>
    <w:rsid w:val="007E79C8"/>
    <w:rsid w:val="00815C92"/>
    <w:rsid w:val="008163B6"/>
    <w:rsid w:val="00817D19"/>
    <w:rsid w:val="00821931"/>
    <w:rsid w:val="00841FFC"/>
    <w:rsid w:val="00844F22"/>
    <w:rsid w:val="00861868"/>
    <w:rsid w:val="00861FFB"/>
    <w:rsid w:val="0088165E"/>
    <w:rsid w:val="00891F7E"/>
    <w:rsid w:val="008A2A2A"/>
    <w:rsid w:val="008C15C8"/>
    <w:rsid w:val="008D3D7A"/>
    <w:rsid w:val="008D7CC9"/>
    <w:rsid w:val="008F21B1"/>
    <w:rsid w:val="0090131F"/>
    <w:rsid w:val="0090436D"/>
    <w:rsid w:val="0093781A"/>
    <w:rsid w:val="00947557"/>
    <w:rsid w:val="00976D87"/>
    <w:rsid w:val="009A2684"/>
    <w:rsid w:val="009A6B08"/>
    <w:rsid w:val="009B5D3C"/>
    <w:rsid w:val="009C0309"/>
    <w:rsid w:val="009C16BD"/>
    <w:rsid w:val="009C3BCB"/>
    <w:rsid w:val="009C626A"/>
    <w:rsid w:val="00A02A4B"/>
    <w:rsid w:val="00A1658D"/>
    <w:rsid w:val="00A25BF8"/>
    <w:rsid w:val="00A74922"/>
    <w:rsid w:val="00A853E9"/>
    <w:rsid w:val="00AA0C4E"/>
    <w:rsid w:val="00AB1C33"/>
    <w:rsid w:val="00AC14BB"/>
    <w:rsid w:val="00AF1313"/>
    <w:rsid w:val="00AF415B"/>
    <w:rsid w:val="00B61074"/>
    <w:rsid w:val="00B635FF"/>
    <w:rsid w:val="00B65797"/>
    <w:rsid w:val="00B77BA1"/>
    <w:rsid w:val="00B80BAA"/>
    <w:rsid w:val="00B876AE"/>
    <w:rsid w:val="00B971BB"/>
    <w:rsid w:val="00BA2081"/>
    <w:rsid w:val="00BA279C"/>
    <w:rsid w:val="00BA3A03"/>
    <w:rsid w:val="00BA6032"/>
    <w:rsid w:val="00BA682E"/>
    <w:rsid w:val="00BE39B7"/>
    <w:rsid w:val="00BF0D4F"/>
    <w:rsid w:val="00C410E5"/>
    <w:rsid w:val="00C44761"/>
    <w:rsid w:val="00C454EF"/>
    <w:rsid w:val="00C60A19"/>
    <w:rsid w:val="00C76B2B"/>
    <w:rsid w:val="00CD340E"/>
    <w:rsid w:val="00CE1EE0"/>
    <w:rsid w:val="00D12641"/>
    <w:rsid w:val="00D136E7"/>
    <w:rsid w:val="00D37967"/>
    <w:rsid w:val="00D40010"/>
    <w:rsid w:val="00D7033D"/>
    <w:rsid w:val="00D966A6"/>
    <w:rsid w:val="00DA1A58"/>
    <w:rsid w:val="00DE5D98"/>
    <w:rsid w:val="00E05716"/>
    <w:rsid w:val="00E16366"/>
    <w:rsid w:val="00E56F73"/>
    <w:rsid w:val="00E6396A"/>
    <w:rsid w:val="00E647F3"/>
    <w:rsid w:val="00E77FC0"/>
    <w:rsid w:val="00E81387"/>
    <w:rsid w:val="00E855FE"/>
    <w:rsid w:val="00E94526"/>
    <w:rsid w:val="00EA31BC"/>
    <w:rsid w:val="00EC4C83"/>
    <w:rsid w:val="00ED34C6"/>
    <w:rsid w:val="00EF6641"/>
    <w:rsid w:val="00EF7C1C"/>
    <w:rsid w:val="00F031EA"/>
    <w:rsid w:val="00F13C3A"/>
    <w:rsid w:val="00F15134"/>
    <w:rsid w:val="00F21D4A"/>
    <w:rsid w:val="00F249DE"/>
    <w:rsid w:val="00F301C4"/>
    <w:rsid w:val="00F640BE"/>
    <w:rsid w:val="00FA2BA4"/>
    <w:rsid w:val="00FC472F"/>
    <w:rsid w:val="00FD5540"/>
    <w:rsid w:val="00FE7566"/>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ADA39-03AF-4691-BE6F-1901EE44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NeveD</cp:lastModifiedBy>
  <cp:revision>2</cp:revision>
  <cp:lastPrinted>2017-01-30T11:06:00Z</cp:lastPrinted>
  <dcterms:created xsi:type="dcterms:W3CDTF">2017-01-30T11:09:00Z</dcterms:created>
  <dcterms:modified xsi:type="dcterms:W3CDTF">2017-01-30T11:09:00Z</dcterms:modified>
</cp:coreProperties>
</file>