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1C45AD" w:rsidTr="0028085A">
        <w:tc>
          <w:tcPr>
            <w:tcW w:w="9180" w:type="dxa"/>
          </w:tcPr>
          <w:p w:rsidR="001C45AD" w:rsidRPr="007A20E0" w:rsidRDefault="001C45AD" w:rsidP="00B53375">
            <w:pPr>
              <w:rPr>
                <w:rFonts w:ascii="Arial" w:hAnsi="Arial" w:cs="Arial"/>
                <w:b/>
                <w:sz w:val="24"/>
                <w:szCs w:val="24"/>
              </w:rPr>
            </w:pPr>
            <w:r w:rsidRPr="007A20E0">
              <w:rPr>
                <w:rFonts w:ascii="Arial" w:hAnsi="Arial" w:cs="Arial"/>
                <w:b/>
                <w:sz w:val="24"/>
                <w:szCs w:val="24"/>
              </w:rPr>
              <w:t>Anforderungen nach DIN 18531 (Teil 5)</w:t>
            </w:r>
          </w:p>
          <w:p w:rsidR="001C45AD" w:rsidRPr="007A20E0" w:rsidRDefault="001C45AD" w:rsidP="00B53375">
            <w:pPr>
              <w:rPr>
                <w:rFonts w:ascii="Arial" w:hAnsi="Arial" w:cs="Arial"/>
                <w:b/>
                <w:sz w:val="24"/>
                <w:szCs w:val="24"/>
              </w:rPr>
            </w:pPr>
            <w:r>
              <w:rPr>
                <w:rFonts w:ascii="Arial" w:hAnsi="Arial" w:cs="Arial"/>
                <w:b/>
                <w:sz w:val="24"/>
                <w:szCs w:val="24"/>
              </w:rPr>
              <w:t xml:space="preserve">Abdichtung mit </w:t>
            </w:r>
            <w:r w:rsidR="00BA71F6">
              <w:rPr>
                <w:rFonts w:ascii="Arial" w:hAnsi="Arial" w:cs="Arial"/>
                <w:b/>
                <w:sz w:val="24"/>
                <w:szCs w:val="24"/>
              </w:rPr>
              <w:t>Flüssigkunststoff /</w:t>
            </w:r>
            <w:r>
              <w:rPr>
                <w:rFonts w:ascii="Arial" w:hAnsi="Arial" w:cs="Arial"/>
                <w:b/>
                <w:sz w:val="24"/>
                <w:szCs w:val="24"/>
              </w:rPr>
              <w:t xml:space="preserve"> Bewertung nach OS 8 nach RL-SIB Teil 2</w:t>
            </w:r>
          </w:p>
        </w:tc>
      </w:tr>
      <w:tr w:rsidR="001C45AD" w:rsidRPr="00FD2FFF" w:rsidTr="0028085A">
        <w:tc>
          <w:tcPr>
            <w:tcW w:w="9180" w:type="dxa"/>
          </w:tcPr>
          <w:p w:rsidR="001C45AD" w:rsidRDefault="001C45AD" w:rsidP="00B5337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DIN 18531-5 (Anhang A) geprüft und mit der CE-Kennzeichnung versehen, aus der u.a. die nachgewiesenen und erforderlichen Leistungsstufen und die Mindesttrockenschichtdicke hervorgehen. Das OS 8 System verfügt als starre, verschleißfeste Beschichtung über keine </w:t>
            </w:r>
            <w:proofErr w:type="spellStart"/>
            <w:r>
              <w:rPr>
                <w:rFonts w:ascii="Arial" w:hAnsi="Arial" w:cs="Arial"/>
                <w:sz w:val="18"/>
                <w:szCs w:val="18"/>
              </w:rPr>
              <w:t>rissüberbrückenden</w:t>
            </w:r>
            <w:proofErr w:type="spellEnd"/>
            <w:r>
              <w:rPr>
                <w:rFonts w:ascii="Arial" w:hAnsi="Arial" w:cs="Arial"/>
                <w:sz w:val="18"/>
                <w:szCs w:val="18"/>
              </w:rPr>
              <w:t xml:space="preserve"> Eigenschaften und darf nur auf Untergründen angewendet werden, bei denen keine Risse zu erwarten sind oder vorhandene </w:t>
            </w:r>
            <w:r w:rsidR="0005522B">
              <w:rPr>
                <w:rFonts w:ascii="Arial" w:hAnsi="Arial" w:cs="Arial"/>
                <w:sz w:val="18"/>
                <w:szCs w:val="18"/>
              </w:rPr>
              <w:t>R</w:t>
            </w:r>
            <w:r>
              <w:rPr>
                <w:rFonts w:ascii="Arial" w:hAnsi="Arial" w:cs="Arial"/>
                <w:sz w:val="18"/>
                <w:szCs w:val="18"/>
              </w:rPr>
              <w:t>isse sich nicht mehr bewegen. Die im Systemaufbau eingesetzten integrierten Nutzschichten verfügen jeweils über Elastizität, UV- und Witterungsbeständigkeit. Die technischen Merkblätter sind zu beachten.</w:t>
            </w:r>
          </w:p>
          <w:p w:rsidR="001C45AD" w:rsidRDefault="001C45AD" w:rsidP="00B53375">
            <w:pPr>
              <w:tabs>
                <w:tab w:val="left" w:pos="4195"/>
              </w:tabs>
              <w:autoSpaceDE w:val="0"/>
              <w:autoSpaceDN w:val="0"/>
              <w:rPr>
                <w:rFonts w:ascii="Arial" w:hAnsi="Arial" w:cs="Arial"/>
                <w:sz w:val="18"/>
                <w:szCs w:val="18"/>
              </w:rPr>
            </w:pP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1C45AD" w:rsidRDefault="001C45AD" w:rsidP="00B53375">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1C45AD" w:rsidRPr="00FD2FFF" w:rsidRDefault="001C45AD" w:rsidP="00B53375">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Pr="006266FE"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E319F8"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BA71F6" w:rsidRPr="008213A3" w:rsidRDefault="00BA71F6" w:rsidP="00EA7BC8">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FD4462">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BA71F6">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BA71F6" w:rsidRDefault="00BA71F6" w:rsidP="00BA71F6">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BA71F6" w:rsidRPr="00BA71F6" w:rsidRDefault="009A72D4" w:rsidP="009A72D4">
            <w:pPr>
              <w:autoSpaceDE w:val="0"/>
              <w:autoSpaceDN w:val="0"/>
              <w:spacing w:before="120" w:after="120"/>
              <w:rPr>
                <w:rFonts w:ascii="Arial" w:hAnsi="Arial" w:cs="Arial"/>
                <w:color w:val="000000"/>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Pr="00BA71F6" w:rsidRDefault="009A72D4" w:rsidP="009A72D4">
            <w:pPr>
              <w:keepNext/>
              <w:autoSpaceDE w:val="0"/>
              <w:autoSpaceDN w:val="0"/>
              <w:jc w:val="center"/>
              <w:rPr>
                <w:rFonts w:ascii="Arial" w:hAnsi="Arial" w:cs="Arial"/>
                <w:bCs/>
                <w:sz w:val="18"/>
                <w:szCs w:val="18"/>
              </w:rPr>
            </w:pPr>
            <w:r w:rsidRPr="00BA71F6">
              <w:rPr>
                <w:rFonts w:ascii="Arial" w:hAnsi="Arial" w:cs="Arial"/>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BA71F6">
            <w:pPr>
              <w:autoSpaceDE w:val="0"/>
              <w:autoSpaceDN w:val="0"/>
              <w:ind w:right="1"/>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Pr="00EC6AEB" w:rsidRDefault="009A72D4" w:rsidP="00BA71F6">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05522B" w:rsidRPr="000F3829" w:rsidTr="005169DB">
        <w:tc>
          <w:tcPr>
            <w:tcW w:w="817" w:type="dxa"/>
            <w:tcBorders>
              <w:top w:val="single" w:sz="4" w:space="0" w:color="000000" w:themeColor="text1"/>
              <w:bottom w:val="single" w:sz="4" w:space="0" w:color="000000" w:themeColor="text1"/>
            </w:tcBorders>
          </w:tcPr>
          <w:p w:rsidR="0005522B" w:rsidRPr="00BA71F6" w:rsidRDefault="0005522B" w:rsidP="0005522B">
            <w:pPr>
              <w:keepNext/>
              <w:autoSpaceDE w:val="0"/>
              <w:autoSpaceDN w:val="0"/>
              <w:jc w:val="center"/>
              <w:rPr>
                <w:rFonts w:ascii="Arial" w:hAnsi="Arial" w:cs="Arial"/>
                <w:bCs/>
                <w:sz w:val="18"/>
                <w:szCs w:val="18"/>
              </w:rPr>
            </w:pPr>
            <w:r w:rsidRPr="00BA71F6">
              <w:rPr>
                <w:rFonts w:ascii="Arial" w:hAnsi="Arial" w:cs="Arial"/>
                <w:bCs/>
                <w:sz w:val="18"/>
                <w:szCs w:val="18"/>
              </w:rPr>
              <w:t>10</w:t>
            </w:r>
          </w:p>
        </w:tc>
        <w:tc>
          <w:tcPr>
            <w:tcW w:w="1276" w:type="dxa"/>
            <w:tcBorders>
              <w:top w:val="single" w:sz="4" w:space="0" w:color="000000" w:themeColor="text1"/>
              <w:bottom w:val="single" w:sz="4" w:space="0" w:color="000000" w:themeColor="text1"/>
            </w:tcBorders>
          </w:tcPr>
          <w:p w:rsidR="0005522B" w:rsidRDefault="0005522B" w:rsidP="0005522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522B" w:rsidRDefault="0005522B" w:rsidP="0005522B">
            <w:pPr>
              <w:autoSpaceDE w:val="0"/>
              <w:autoSpaceDN w:val="0"/>
              <w:spacing w:line="240" w:lineRule="exact"/>
              <w:rPr>
                <w:rFonts w:ascii="Arial" w:hAnsi="Arial" w:cs="Arial"/>
                <w:b/>
                <w:bCs/>
                <w:sz w:val="18"/>
                <w:szCs w:val="18"/>
              </w:rPr>
            </w:pPr>
            <w:r>
              <w:rPr>
                <w:rFonts w:ascii="Arial" w:hAnsi="Arial" w:cs="Arial"/>
                <w:b/>
                <w:bCs/>
                <w:sz w:val="18"/>
                <w:szCs w:val="18"/>
              </w:rPr>
              <w:t xml:space="preserve">Untergrundegalisierung / Abdichtung / Dampfdruckausgleichsschicht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C9711E">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mind. 2,5 mm Schichtdicke. Qualitätsnachweis der Verlaufsbeschichtung gemäß OS 8 nach RL-SIB.</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1,37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05522B" w:rsidRDefault="0005522B" w:rsidP="0005522B">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3,25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05522B" w:rsidRDefault="0005522B" w:rsidP="0005522B">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05522B" w:rsidRPr="000F3829" w:rsidRDefault="0005522B" w:rsidP="0005522B">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522B" w:rsidRPr="000F3829" w:rsidRDefault="0005522B" w:rsidP="0005522B">
            <w:pPr>
              <w:autoSpaceDE w:val="0"/>
              <w:autoSpaceDN w:val="0"/>
              <w:rPr>
                <w:rFonts w:ascii="Arial" w:hAnsi="Arial" w:cs="Arial"/>
                <w:sz w:val="18"/>
                <w:szCs w:val="18"/>
              </w:rPr>
            </w:pPr>
          </w:p>
        </w:tc>
      </w:tr>
      <w:tr w:rsidR="0005522B" w:rsidRPr="00356882" w:rsidTr="0028085A">
        <w:tc>
          <w:tcPr>
            <w:tcW w:w="817"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jc w:val="center"/>
              <w:rPr>
                <w:rFonts w:ascii="Arial" w:hAnsi="Arial" w:cs="Arial"/>
                <w:sz w:val="18"/>
                <w:szCs w:val="18"/>
              </w:rPr>
            </w:pPr>
            <w:r>
              <w:rPr>
                <w:rFonts w:ascii="Arial" w:hAnsi="Arial" w:cs="Arial"/>
                <w:sz w:val="18"/>
                <w:szCs w:val="18"/>
              </w:rPr>
              <w:t>11</w:t>
            </w:r>
          </w:p>
        </w:tc>
        <w:tc>
          <w:tcPr>
            <w:tcW w:w="1276" w:type="dxa"/>
            <w:tcBorders>
              <w:top w:val="single" w:sz="4" w:space="0" w:color="000000" w:themeColor="text1"/>
              <w:bottom w:val="single" w:sz="4" w:space="0" w:color="000000" w:themeColor="text1"/>
            </w:tcBorders>
          </w:tcPr>
          <w:p w:rsidR="0005522B" w:rsidRDefault="004240B4" w:rsidP="0005522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5522B" w:rsidRDefault="0005522B" w:rsidP="0005522B">
            <w:pPr>
              <w:autoSpaceDE w:val="0"/>
              <w:autoSpaceDN w:val="0"/>
              <w:rPr>
                <w:rFonts w:ascii="Arial" w:hAnsi="Arial" w:cs="Arial"/>
                <w:b/>
                <w:sz w:val="18"/>
                <w:szCs w:val="18"/>
              </w:rPr>
            </w:pPr>
            <w:r w:rsidRPr="0007748E">
              <w:rPr>
                <w:rFonts w:ascii="Arial" w:hAnsi="Arial" w:cs="Arial"/>
                <w:b/>
                <w:sz w:val="18"/>
                <w:szCs w:val="18"/>
              </w:rPr>
              <w:t>Klebeschicht</w:t>
            </w:r>
          </w:p>
          <w:p w:rsidR="0005522B" w:rsidRDefault="0005522B" w:rsidP="0005522B">
            <w:pPr>
              <w:autoSpaceDE w:val="0"/>
              <w:autoSpaceDN w:val="0"/>
              <w:rPr>
                <w:rFonts w:ascii="Arial" w:hAnsi="Arial" w:cs="Arial"/>
                <w:sz w:val="18"/>
                <w:szCs w:val="18"/>
              </w:rPr>
            </w:pPr>
            <w:r w:rsidRPr="00806D04">
              <w:rPr>
                <w:rFonts w:ascii="Arial" w:hAnsi="Arial" w:cs="Arial"/>
                <w:bCs/>
                <w:sz w:val="18"/>
                <w:szCs w:val="18"/>
              </w:rPr>
              <w:t>Nach Durchhärtung der Abdichtung wir</w:t>
            </w:r>
            <w:r>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05522B" w:rsidRDefault="0005522B" w:rsidP="0005522B">
            <w:pPr>
              <w:autoSpaceDE w:val="0"/>
              <w:autoSpaceDN w:val="0"/>
              <w:rPr>
                <w:rFonts w:ascii="Arial" w:hAnsi="Arial" w:cs="Arial"/>
                <w:sz w:val="18"/>
                <w:szCs w:val="18"/>
              </w:rPr>
            </w:pPr>
          </w:p>
          <w:p w:rsidR="0005522B" w:rsidRDefault="0005522B" w:rsidP="0005522B">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05522B" w:rsidRDefault="0005522B" w:rsidP="0005522B">
            <w:pPr>
              <w:autoSpaceDE w:val="0"/>
              <w:autoSpaceDN w:val="0"/>
              <w:rPr>
                <w:rFonts w:ascii="Arial" w:hAnsi="Arial" w:cs="Arial"/>
                <w:sz w:val="18"/>
                <w:szCs w:val="18"/>
              </w:rPr>
            </w:pPr>
          </w:p>
          <w:p w:rsidR="0005522B" w:rsidRPr="0000586F" w:rsidRDefault="0005522B" w:rsidP="0005522B">
            <w:pPr>
              <w:autoSpaceDE w:val="0"/>
              <w:autoSpaceDN w:val="0"/>
              <w:rPr>
                <w:rFonts w:ascii="Arial" w:hAnsi="Arial" w:cs="Arial"/>
                <w:b/>
                <w:sz w:val="18"/>
                <w:szCs w:val="18"/>
              </w:rPr>
            </w:pPr>
            <w:r w:rsidRPr="0000586F">
              <w:rPr>
                <w:rFonts w:ascii="Arial" w:hAnsi="Arial" w:cs="Arial"/>
                <w:b/>
                <w:sz w:val="18"/>
                <w:szCs w:val="18"/>
              </w:rPr>
              <w:t>Verbrauch:</w:t>
            </w:r>
          </w:p>
          <w:p w:rsidR="0005522B" w:rsidRPr="00614470" w:rsidRDefault="0005522B" w:rsidP="0005522B">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05522B" w:rsidRDefault="0005522B" w:rsidP="0005522B">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05522B" w:rsidRDefault="0005522B" w:rsidP="0005522B">
            <w:pPr>
              <w:autoSpaceDE w:val="0"/>
              <w:autoSpaceDN w:val="0"/>
              <w:rPr>
                <w:rFonts w:ascii="Arial" w:hAnsi="Arial" w:cs="Arial"/>
                <w:sz w:val="18"/>
                <w:szCs w:val="18"/>
              </w:rPr>
            </w:pPr>
          </w:p>
          <w:p w:rsidR="0005522B" w:rsidRDefault="0005522B" w:rsidP="0005522B">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Zugabemenge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05522B" w:rsidRDefault="0005522B" w:rsidP="0005522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5522B" w:rsidRDefault="0005522B" w:rsidP="0005522B">
            <w:pPr>
              <w:autoSpaceDE w:val="0"/>
              <w:autoSpaceDN w:val="0"/>
              <w:spacing w:before="120" w:after="120"/>
              <w:rPr>
                <w:rFonts w:ascii="Arial" w:hAnsi="Arial" w:cs="Arial"/>
                <w:sz w:val="18"/>
                <w:szCs w:val="18"/>
              </w:rPr>
            </w:pPr>
          </w:p>
        </w:tc>
      </w:tr>
      <w:tr w:rsidR="00BA71F6" w:rsidRPr="00BA71F6"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rPr>
                <w:rFonts w:ascii="Arial" w:hAnsi="Arial" w:cs="Arial"/>
                <w:sz w:val="18"/>
                <w:szCs w:val="18"/>
              </w:rPr>
            </w:pPr>
            <w:r>
              <w:rPr>
                <w:rFonts w:ascii="Arial" w:hAnsi="Arial" w:cs="Arial"/>
                <w:sz w:val="18"/>
                <w:szCs w:val="18"/>
              </w:rPr>
              <w:t>GP/€</w:t>
            </w:r>
          </w:p>
        </w:tc>
      </w:tr>
      <w:tr w:rsidR="00BA71F6" w:rsidRPr="00E319F8"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BA71F6" w:rsidRDefault="00E319F8" w:rsidP="00BA71F6">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A71F6" w:rsidRDefault="00BA71F6" w:rsidP="00BA71F6">
            <w:pPr>
              <w:autoSpaceDE w:val="0"/>
              <w:autoSpaceDN w:val="0"/>
              <w:rPr>
                <w:rFonts w:ascii="Arial" w:hAnsi="Arial" w:cs="Arial"/>
                <w:b/>
                <w:sz w:val="18"/>
                <w:szCs w:val="18"/>
              </w:rPr>
            </w:pPr>
            <w:r w:rsidRPr="00806D04">
              <w:rPr>
                <w:rFonts w:ascii="Arial" w:hAnsi="Arial" w:cs="Arial"/>
                <w:b/>
                <w:sz w:val="18"/>
                <w:szCs w:val="18"/>
              </w:rPr>
              <w:t>Randabschluss</w:t>
            </w:r>
          </w:p>
          <w:p w:rsidR="00BA71F6" w:rsidRDefault="00BA71F6" w:rsidP="00BA71F6">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BA71F6" w:rsidRDefault="00BA71F6" w:rsidP="00BA71F6">
            <w:pPr>
              <w:autoSpaceDE w:val="0"/>
              <w:autoSpaceDN w:val="0"/>
              <w:rPr>
                <w:rFonts w:ascii="Arial" w:hAnsi="Arial" w:cs="Arial"/>
                <w:sz w:val="18"/>
                <w:szCs w:val="18"/>
              </w:rPr>
            </w:pPr>
          </w:p>
          <w:p w:rsidR="00BA71F6" w:rsidRPr="0000586F" w:rsidRDefault="00BA71F6" w:rsidP="00BA71F6">
            <w:pPr>
              <w:autoSpaceDE w:val="0"/>
              <w:autoSpaceDN w:val="0"/>
              <w:rPr>
                <w:rFonts w:ascii="Arial" w:hAnsi="Arial" w:cs="Arial"/>
                <w:b/>
                <w:sz w:val="18"/>
                <w:szCs w:val="18"/>
              </w:rPr>
            </w:pPr>
            <w:r w:rsidRPr="0000586F">
              <w:rPr>
                <w:rFonts w:ascii="Arial" w:hAnsi="Arial" w:cs="Arial"/>
                <w:b/>
                <w:sz w:val="18"/>
                <w:szCs w:val="18"/>
              </w:rPr>
              <w:t>Verbrauch:</w:t>
            </w:r>
          </w:p>
          <w:p w:rsidR="00BA71F6" w:rsidRPr="00806D04" w:rsidRDefault="00BA71F6" w:rsidP="00BA71F6">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BA71F6" w:rsidRPr="00D969E9" w:rsidRDefault="00BA71F6" w:rsidP="00BA71F6">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r>
      <w:tr w:rsidR="00BA71F6" w:rsidRPr="00BA71F6" w:rsidTr="0028085A">
        <w:tc>
          <w:tcPr>
            <w:tcW w:w="817" w:type="dxa"/>
            <w:tcBorders>
              <w:top w:val="single" w:sz="4" w:space="0" w:color="000000" w:themeColor="text1"/>
              <w:bottom w:val="single" w:sz="4" w:space="0" w:color="000000" w:themeColor="text1"/>
            </w:tcBorders>
          </w:tcPr>
          <w:p w:rsidR="00BA71F6" w:rsidRDefault="00BA71F6" w:rsidP="00BA71F6">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BA71F6" w:rsidRDefault="00E319F8" w:rsidP="00BA71F6">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A71F6" w:rsidRPr="0007748E" w:rsidRDefault="00BA71F6" w:rsidP="00BA71F6">
            <w:pPr>
              <w:autoSpaceDE w:val="0"/>
              <w:autoSpaceDN w:val="0"/>
              <w:rPr>
                <w:rFonts w:ascii="Arial" w:hAnsi="Arial" w:cs="Arial"/>
                <w:b/>
                <w:bCs/>
                <w:sz w:val="18"/>
                <w:szCs w:val="18"/>
              </w:rPr>
            </w:pPr>
            <w:r>
              <w:rPr>
                <w:rFonts w:ascii="Arial" w:hAnsi="Arial" w:cs="Arial"/>
                <w:b/>
                <w:bCs/>
                <w:sz w:val="18"/>
                <w:szCs w:val="18"/>
              </w:rPr>
              <w:t>Natursteinspachtelbelag</w:t>
            </w:r>
          </w:p>
          <w:p w:rsidR="00BA71F6" w:rsidRDefault="00BA71F6" w:rsidP="00BA71F6">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Pr="00806D04">
              <w:rPr>
                <w:rFonts w:ascii="Arial" w:hAnsi="Arial" w:cs="Arial"/>
                <w:sz w:val="18"/>
                <w:szCs w:val="18"/>
              </w:rPr>
              <w:t>ie gewünschte Farbkombination der Natursteine HADALAN</w:t>
            </w:r>
            <w:r w:rsidRPr="00FC7787">
              <w:rPr>
                <w:rFonts w:ascii="Arial" w:hAnsi="Arial" w:cs="Arial"/>
                <w:sz w:val="18"/>
                <w:szCs w:val="18"/>
                <w:vertAlign w:val="superscript"/>
              </w:rPr>
              <w:t>®</w:t>
            </w:r>
            <w:r>
              <w:rPr>
                <w:rFonts w:ascii="Arial" w:hAnsi="Arial" w:cs="Arial"/>
                <w:sz w:val="18"/>
                <w:szCs w:val="18"/>
              </w:rPr>
              <w:t xml:space="preserve"> MST 89M </w:t>
            </w:r>
            <w:r w:rsidRPr="00806D04">
              <w:rPr>
                <w:rFonts w:ascii="Arial" w:hAnsi="Arial" w:cs="Arial"/>
                <w:sz w:val="18"/>
                <w:szCs w:val="18"/>
              </w:rPr>
              <w:t xml:space="preserve"> mit dem </w:t>
            </w:r>
            <w:r>
              <w:rPr>
                <w:rFonts w:ascii="Arial" w:hAnsi="Arial" w:cs="Arial"/>
                <w:sz w:val="18"/>
                <w:szCs w:val="18"/>
              </w:rPr>
              <w:t xml:space="preserve"> </w:t>
            </w:r>
            <w:proofErr w:type="spellStart"/>
            <w:r>
              <w:rPr>
                <w:rFonts w:ascii="Arial" w:hAnsi="Arial" w:cs="Arial"/>
                <w:sz w:val="18"/>
                <w:szCs w:val="18"/>
              </w:rPr>
              <w:t>einkomponentigen</w:t>
            </w:r>
            <w:proofErr w:type="spellEnd"/>
            <w:r>
              <w:rPr>
                <w:rFonts w:ascii="Arial" w:hAnsi="Arial" w:cs="Arial"/>
                <w:sz w:val="18"/>
                <w:szCs w:val="18"/>
              </w:rPr>
              <w:t xml:space="preserve">,  lösemittelfreien  </w:t>
            </w:r>
            <w:r w:rsidRPr="00806D04">
              <w:rPr>
                <w:rFonts w:ascii="Arial" w:hAnsi="Arial" w:cs="Arial"/>
                <w:sz w:val="18"/>
                <w:szCs w:val="18"/>
              </w:rPr>
              <w:t>Kunstharzbindemittel HADALAN</w:t>
            </w:r>
            <w:r w:rsidRPr="00806D04">
              <w:rPr>
                <w:rFonts w:ascii="Arial" w:hAnsi="Arial" w:cs="Arial"/>
                <w:sz w:val="18"/>
                <w:szCs w:val="18"/>
                <w:vertAlign w:val="superscript"/>
              </w:rPr>
              <w:t>®</w:t>
            </w:r>
            <w:r>
              <w:rPr>
                <w:rFonts w:ascii="Arial" w:hAnsi="Arial" w:cs="Arial"/>
                <w:sz w:val="18"/>
                <w:szCs w:val="18"/>
              </w:rPr>
              <w:t xml:space="preserve"> </w:t>
            </w:r>
            <w:r w:rsidRPr="00806D04">
              <w:rPr>
                <w:rFonts w:ascii="Arial" w:hAnsi="Arial" w:cs="Arial"/>
                <w:sz w:val="18"/>
                <w:szCs w:val="18"/>
              </w:rPr>
              <w:t xml:space="preserve">LF 68 12P </w:t>
            </w:r>
            <w:r>
              <w:rPr>
                <w:rFonts w:ascii="Arial" w:hAnsi="Arial" w:cs="Arial"/>
                <w:sz w:val="18"/>
                <w:szCs w:val="18"/>
              </w:rPr>
              <w:t>(Zulassung nach EC 1Plus)</w:t>
            </w:r>
            <w:r w:rsidRPr="00806D04">
              <w:rPr>
                <w:rFonts w:ascii="Arial" w:hAnsi="Arial" w:cs="Arial"/>
                <w:sz w:val="18"/>
                <w:szCs w:val="18"/>
              </w:rPr>
              <w:t xml:space="preserve"> anteilig </w:t>
            </w:r>
            <w:r>
              <w:rPr>
                <w:rFonts w:ascii="Arial" w:hAnsi="Arial" w:cs="Arial"/>
                <w:sz w:val="18"/>
                <w:szCs w:val="18"/>
              </w:rPr>
              <w:t>mit</w:t>
            </w:r>
            <w:r w:rsidRPr="00806D04">
              <w:rPr>
                <w:rFonts w:ascii="Arial" w:hAnsi="Arial" w:cs="Arial"/>
                <w:sz w:val="18"/>
                <w:szCs w:val="18"/>
              </w:rPr>
              <w:t xml:space="preserve"> 5 </w:t>
            </w:r>
            <w:proofErr w:type="spellStart"/>
            <w:r w:rsidRPr="00806D04">
              <w:rPr>
                <w:rFonts w:ascii="Arial" w:hAnsi="Arial" w:cs="Arial"/>
                <w:sz w:val="18"/>
                <w:szCs w:val="18"/>
              </w:rPr>
              <w:t>G</w:t>
            </w:r>
            <w:r>
              <w:rPr>
                <w:rFonts w:ascii="Arial" w:hAnsi="Arial" w:cs="Arial"/>
                <w:sz w:val="18"/>
                <w:szCs w:val="18"/>
              </w:rPr>
              <w:t>ew</w:t>
            </w:r>
            <w:proofErr w:type="spellEnd"/>
            <w:r>
              <w:rPr>
                <w:rFonts w:ascii="Arial" w:hAnsi="Arial" w:cs="Arial"/>
                <w:sz w:val="18"/>
                <w:szCs w:val="18"/>
              </w:rPr>
              <w:t xml:space="preserve">.-% </w:t>
            </w:r>
            <w:r w:rsidRPr="00806D04">
              <w:rPr>
                <w:rFonts w:ascii="Arial" w:hAnsi="Arial" w:cs="Arial"/>
                <w:sz w:val="18"/>
                <w:szCs w:val="18"/>
              </w:rPr>
              <w:t xml:space="preserve">gemischt. </w:t>
            </w:r>
          </w:p>
          <w:p w:rsidR="00BA71F6" w:rsidRDefault="00BA71F6" w:rsidP="00BA71F6">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BA71F6" w:rsidRDefault="00BA71F6" w:rsidP="00BA71F6">
            <w:pPr>
              <w:rPr>
                <w:rFonts w:ascii="Arial" w:hAnsi="Arial" w:cs="Arial"/>
                <w:sz w:val="18"/>
                <w:szCs w:val="18"/>
              </w:rPr>
            </w:pPr>
          </w:p>
          <w:p w:rsidR="00BA71F6" w:rsidRPr="00EA7BC8" w:rsidRDefault="00BA71F6" w:rsidP="00BA71F6">
            <w:pPr>
              <w:rPr>
                <w:rFonts w:ascii="Arial" w:hAnsi="Arial" w:cs="Arial"/>
                <w:b/>
                <w:sz w:val="18"/>
                <w:szCs w:val="18"/>
              </w:rPr>
            </w:pPr>
            <w:r w:rsidRPr="00EA7BC8">
              <w:rPr>
                <w:rFonts w:ascii="Arial" w:hAnsi="Arial" w:cs="Arial"/>
                <w:b/>
                <w:sz w:val="18"/>
                <w:szCs w:val="18"/>
              </w:rPr>
              <w:t>Verbrauch:</w:t>
            </w:r>
          </w:p>
          <w:p w:rsidR="00BA71F6" w:rsidRPr="00662150" w:rsidRDefault="00BA71F6" w:rsidP="00BA71F6">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BA71F6" w:rsidRPr="00806D04" w:rsidRDefault="00BA71F6" w:rsidP="00BA71F6">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BA71F6" w:rsidRDefault="00BA71F6" w:rsidP="00BA71F6">
            <w:pPr>
              <w:autoSpaceDE w:val="0"/>
              <w:autoSpaceDN w:val="0"/>
              <w:rPr>
                <w:rFonts w:ascii="Arial" w:hAnsi="Arial" w:cs="Arial"/>
                <w:b/>
                <w:sz w:val="18"/>
                <w:szCs w:val="18"/>
              </w:rPr>
            </w:pPr>
          </w:p>
          <w:p w:rsidR="00BA71F6" w:rsidRDefault="00BA71F6" w:rsidP="00BA71F6">
            <w:pPr>
              <w:autoSpaceDE w:val="0"/>
              <w:autoSpaceDN w:val="0"/>
              <w:rPr>
                <w:rFonts w:ascii="Arial" w:hAnsi="Arial" w:cs="Arial"/>
                <w:b/>
                <w:sz w:val="18"/>
                <w:szCs w:val="18"/>
              </w:rPr>
            </w:pPr>
          </w:p>
          <w:p w:rsidR="00BA71F6" w:rsidRDefault="00BA71F6" w:rsidP="00BA71F6">
            <w:pPr>
              <w:autoSpaceDE w:val="0"/>
              <w:autoSpaceDN w:val="0"/>
              <w:rPr>
                <w:rFonts w:ascii="Arial" w:hAnsi="Arial" w:cs="Arial"/>
                <w:b/>
                <w:bCs/>
                <w:sz w:val="18"/>
                <w:szCs w:val="18"/>
              </w:rPr>
            </w:pPr>
            <w:r>
              <w:rPr>
                <w:rFonts w:ascii="Arial" w:hAnsi="Arial" w:cs="Arial"/>
                <w:b/>
                <w:bCs/>
                <w:sz w:val="18"/>
                <w:szCs w:val="18"/>
              </w:rPr>
              <w:t>Senkrechte Flächen (Sockel, Setzstufe)</w:t>
            </w:r>
          </w:p>
          <w:p w:rsidR="00BA71F6" w:rsidRPr="008B194C" w:rsidRDefault="00BA71F6" w:rsidP="00BA71F6">
            <w:pPr>
              <w:autoSpaceDE w:val="0"/>
              <w:autoSpaceDN w:val="0"/>
              <w:rPr>
                <w:rFonts w:ascii="Arial" w:hAnsi="Arial" w:cs="Arial"/>
                <w:bCs/>
                <w:sz w:val="18"/>
                <w:szCs w:val="18"/>
              </w:rPr>
            </w:pPr>
            <w:r w:rsidRPr="00FC6691">
              <w:rPr>
                <w:rFonts w:ascii="Arial" w:hAnsi="Arial" w:cs="Arial"/>
                <w:bCs/>
                <w:sz w:val="18"/>
                <w:szCs w:val="18"/>
              </w:rPr>
              <w:t>Für die senkrechte Verarbeitung</w:t>
            </w:r>
            <w:r>
              <w:rPr>
                <w:rFonts w:ascii="Arial" w:hAnsi="Arial" w:cs="Arial"/>
                <w:bCs/>
                <w:sz w:val="18"/>
                <w:szCs w:val="18"/>
              </w:rPr>
              <w:t xml:space="preserve"> der Spachtelschicht</w:t>
            </w:r>
            <w:r w:rsidRPr="00FC6691">
              <w:rPr>
                <w:rFonts w:ascii="Arial" w:hAnsi="Arial" w:cs="Arial"/>
                <w:bCs/>
                <w:sz w:val="18"/>
                <w:szCs w:val="18"/>
              </w:rPr>
              <w:t xml:space="preserve"> ist es erforderlich</w:t>
            </w:r>
            <w:r>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BA71F6" w:rsidRDefault="00BA71F6" w:rsidP="00BA71F6">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BA71F6" w:rsidRDefault="00BA71F6" w:rsidP="00BA71F6">
            <w:pPr>
              <w:rPr>
                <w:rFonts w:ascii="Arial" w:hAnsi="Arial" w:cs="Arial"/>
                <w:sz w:val="18"/>
                <w:szCs w:val="18"/>
              </w:rPr>
            </w:pPr>
          </w:p>
          <w:p w:rsidR="00BA71F6" w:rsidRPr="00EA7BC8" w:rsidRDefault="00BA71F6" w:rsidP="00BA71F6">
            <w:pPr>
              <w:rPr>
                <w:rFonts w:ascii="Arial" w:hAnsi="Arial" w:cs="Arial"/>
                <w:b/>
                <w:sz w:val="18"/>
                <w:szCs w:val="18"/>
              </w:rPr>
            </w:pPr>
            <w:r w:rsidRPr="00EA7BC8">
              <w:rPr>
                <w:rFonts w:ascii="Arial" w:hAnsi="Arial" w:cs="Arial"/>
                <w:b/>
                <w:sz w:val="18"/>
                <w:szCs w:val="18"/>
              </w:rPr>
              <w:t>Verbrauch inkl. Klebeschicht:</w:t>
            </w:r>
          </w:p>
          <w:p w:rsidR="00BA71F6" w:rsidRPr="00DF40B3" w:rsidRDefault="00BA71F6" w:rsidP="00BA71F6">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BA71F6" w:rsidRDefault="00BA71F6" w:rsidP="00BA71F6">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BA71F6" w:rsidRDefault="00BA71F6" w:rsidP="00BA71F6">
            <w:pPr>
              <w:autoSpaceDE w:val="0"/>
              <w:autoSpaceDN w:val="0"/>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p w:rsidR="00BA71F6" w:rsidRPr="00326B25" w:rsidRDefault="00BA71F6" w:rsidP="00BA71F6">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BA71F6" w:rsidRPr="00D969E9" w:rsidRDefault="00BA71F6" w:rsidP="00BA71F6">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C8" w:rsidRDefault="00EA7BC8" w:rsidP="006202E6">
      <w:pPr>
        <w:spacing w:after="0" w:line="240" w:lineRule="auto"/>
      </w:pPr>
      <w:r>
        <w:separator/>
      </w:r>
    </w:p>
  </w:endnote>
  <w:endnote w:type="continuationSeparator" w:id="0">
    <w:p w:rsidR="00EA7BC8" w:rsidRDefault="00EA7BC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C8" w:rsidRDefault="00EA7BC8" w:rsidP="006202E6">
      <w:pPr>
        <w:spacing w:after="0" w:line="240" w:lineRule="auto"/>
      </w:pPr>
      <w:r>
        <w:separator/>
      </w:r>
    </w:p>
  </w:footnote>
  <w:footnote w:type="continuationSeparator" w:id="0">
    <w:p w:rsidR="00EA7BC8" w:rsidRDefault="00EA7BC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C8" w:rsidRDefault="00EA7BC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rsids>
    <w:rsidRoot w:val="006202E6"/>
    <w:rsid w:val="00000265"/>
    <w:rsid w:val="00000744"/>
    <w:rsid w:val="0000586F"/>
    <w:rsid w:val="000073CA"/>
    <w:rsid w:val="0001352C"/>
    <w:rsid w:val="00015894"/>
    <w:rsid w:val="00024DAE"/>
    <w:rsid w:val="00031EED"/>
    <w:rsid w:val="000473D3"/>
    <w:rsid w:val="0005522B"/>
    <w:rsid w:val="00056212"/>
    <w:rsid w:val="00066A99"/>
    <w:rsid w:val="0007748E"/>
    <w:rsid w:val="000939CD"/>
    <w:rsid w:val="000A2575"/>
    <w:rsid w:val="000A61EB"/>
    <w:rsid w:val="000A6AC5"/>
    <w:rsid w:val="000A7852"/>
    <w:rsid w:val="000B222A"/>
    <w:rsid w:val="000F188F"/>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1C45AD"/>
    <w:rsid w:val="00201F4A"/>
    <w:rsid w:val="00220081"/>
    <w:rsid w:val="00231589"/>
    <w:rsid w:val="00232C5A"/>
    <w:rsid w:val="00235079"/>
    <w:rsid w:val="00235283"/>
    <w:rsid w:val="0023794B"/>
    <w:rsid w:val="00254303"/>
    <w:rsid w:val="00262924"/>
    <w:rsid w:val="002631E3"/>
    <w:rsid w:val="00266240"/>
    <w:rsid w:val="002763F4"/>
    <w:rsid w:val="0028085A"/>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4031C5"/>
    <w:rsid w:val="00416007"/>
    <w:rsid w:val="004240B4"/>
    <w:rsid w:val="004350DF"/>
    <w:rsid w:val="00442951"/>
    <w:rsid w:val="0044303B"/>
    <w:rsid w:val="00465A32"/>
    <w:rsid w:val="00465C26"/>
    <w:rsid w:val="00476ECE"/>
    <w:rsid w:val="00484998"/>
    <w:rsid w:val="00491228"/>
    <w:rsid w:val="004A3F4E"/>
    <w:rsid w:val="004B00F7"/>
    <w:rsid w:val="004B2D45"/>
    <w:rsid w:val="004B5C30"/>
    <w:rsid w:val="004F686C"/>
    <w:rsid w:val="0050046E"/>
    <w:rsid w:val="00511B2B"/>
    <w:rsid w:val="005169DB"/>
    <w:rsid w:val="00520409"/>
    <w:rsid w:val="005206E2"/>
    <w:rsid w:val="00532F25"/>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64EFD"/>
    <w:rsid w:val="006A1C09"/>
    <w:rsid w:val="006B000F"/>
    <w:rsid w:val="006B2414"/>
    <w:rsid w:val="006C7B0C"/>
    <w:rsid w:val="006D204B"/>
    <w:rsid w:val="006D59DC"/>
    <w:rsid w:val="006F07E9"/>
    <w:rsid w:val="006F5978"/>
    <w:rsid w:val="0071257F"/>
    <w:rsid w:val="00730188"/>
    <w:rsid w:val="00752DCE"/>
    <w:rsid w:val="00754D5F"/>
    <w:rsid w:val="00754FC2"/>
    <w:rsid w:val="00761995"/>
    <w:rsid w:val="00781A3C"/>
    <w:rsid w:val="00785C36"/>
    <w:rsid w:val="00792064"/>
    <w:rsid w:val="007B004B"/>
    <w:rsid w:val="007B1995"/>
    <w:rsid w:val="007E79C8"/>
    <w:rsid w:val="00806D04"/>
    <w:rsid w:val="00815C92"/>
    <w:rsid w:val="00817D19"/>
    <w:rsid w:val="00821931"/>
    <w:rsid w:val="00841FFC"/>
    <w:rsid w:val="00844F22"/>
    <w:rsid w:val="00861FFB"/>
    <w:rsid w:val="0088165E"/>
    <w:rsid w:val="00887B8F"/>
    <w:rsid w:val="00891F7E"/>
    <w:rsid w:val="008A2A2A"/>
    <w:rsid w:val="008C15C8"/>
    <w:rsid w:val="008E33B8"/>
    <w:rsid w:val="0090131F"/>
    <w:rsid w:val="0090436D"/>
    <w:rsid w:val="00923A22"/>
    <w:rsid w:val="0093781A"/>
    <w:rsid w:val="00947557"/>
    <w:rsid w:val="00976D87"/>
    <w:rsid w:val="00982709"/>
    <w:rsid w:val="00990151"/>
    <w:rsid w:val="009A2684"/>
    <w:rsid w:val="009A32F0"/>
    <w:rsid w:val="009A6B08"/>
    <w:rsid w:val="009A72D4"/>
    <w:rsid w:val="009B7436"/>
    <w:rsid w:val="009C0309"/>
    <w:rsid w:val="009C16BD"/>
    <w:rsid w:val="009C3BCB"/>
    <w:rsid w:val="009C3C7D"/>
    <w:rsid w:val="00A00B3C"/>
    <w:rsid w:val="00A02A4B"/>
    <w:rsid w:val="00A0692C"/>
    <w:rsid w:val="00A1658D"/>
    <w:rsid w:val="00A74922"/>
    <w:rsid w:val="00A853E9"/>
    <w:rsid w:val="00A85B5B"/>
    <w:rsid w:val="00AC14D0"/>
    <w:rsid w:val="00AC20FC"/>
    <w:rsid w:val="00AF1313"/>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1F6"/>
    <w:rsid w:val="00BA755C"/>
    <w:rsid w:val="00BB1C07"/>
    <w:rsid w:val="00BD16F1"/>
    <w:rsid w:val="00BD3869"/>
    <w:rsid w:val="00BE7A31"/>
    <w:rsid w:val="00BF0D4F"/>
    <w:rsid w:val="00C31301"/>
    <w:rsid w:val="00C44761"/>
    <w:rsid w:val="00C454EF"/>
    <w:rsid w:val="00C4718A"/>
    <w:rsid w:val="00C56EFD"/>
    <w:rsid w:val="00C60A19"/>
    <w:rsid w:val="00C76B2B"/>
    <w:rsid w:val="00C879DD"/>
    <w:rsid w:val="00C9711E"/>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E5D98"/>
    <w:rsid w:val="00DF3452"/>
    <w:rsid w:val="00DF40B3"/>
    <w:rsid w:val="00E16366"/>
    <w:rsid w:val="00E319F8"/>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D4462"/>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55A4-C81A-445F-8F0D-6DA8D44E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7853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9</cp:revision>
  <cp:lastPrinted>2015-11-06T08:48:00Z</cp:lastPrinted>
  <dcterms:created xsi:type="dcterms:W3CDTF">2017-02-09T08:34:00Z</dcterms:created>
  <dcterms:modified xsi:type="dcterms:W3CDTF">2017-02-22T10:16:00Z</dcterms:modified>
</cp:coreProperties>
</file>